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61" w:rsidRDefault="000F6C61"/>
    <w:p w:rsidR="0097058D" w:rsidRDefault="0097058D"/>
    <w:p w:rsidR="0097058D" w:rsidRDefault="0097058D"/>
    <w:p w:rsidR="0097058D" w:rsidRDefault="0097058D"/>
    <w:p w:rsidR="0097058D" w:rsidRDefault="0097058D"/>
    <w:p w:rsidR="0097058D" w:rsidRDefault="0097058D"/>
    <w:p w:rsidR="009F0989" w:rsidRDefault="009F0989"/>
    <w:p w:rsidR="0097058D" w:rsidRDefault="0097058D"/>
    <w:p w:rsidR="009F0989" w:rsidRPr="001C717E" w:rsidRDefault="009F0989" w:rsidP="0097058D">
      <w:pPr>
        <w:jc w:val="center"/>
        <w:rPr>
          <w:rFonts w:ascii="Britannic Bold" w:hAnsi="Britannic Bold"/>
          <w:sz w:val="64"/>
        </w:rPr>
      </w:pPr>
      <w:r w:rsidRPr="001C717E">
        <w:rPr>
          <w:rFonts w:ascii="Britannic Bold" w:hAnsi="Britannic Bold"/>
          <w:sz w:val="64"/>
        </w:rPr>
        <w:t>Location salles</w:t>
      </w:r>
      <w:r w:rsidR="001C717E">
        <w:rPr>
          <w:rFonts w:ascii="Britannic Bold" w:hAnsi="Britannic Bold"/>
          <w:sz w:val="64"/>
        </w:rPr>
        <w:t xml:space="preserve"> c</w:t>
      </w:r>
      <w:r w:rsidRPr="001C717E">
        <w:rPr>
          <w:rFonts w:ascii="Britannic Bold" w:hAnsi="Britannic Bold"/>
          <w:sz w:val="64"/>
        </w:rPr>
        <w:t>ommunales</w:t>
      </w:r>
    </w:p>
    <w:p w:rsidR="0097058D" w:rsidRPr="001C717E" w:rsidRDefault="0097058D" w:rsidP="0097058D">
      <w:pPr>
        <w:jc w:val="center"/>
        <w:rPr>
          <w:rFonts w:ascii="Britannic Bold" w:hAnsi="Britannic Bold"/>
          <w:sz w:val="64"/>
        </w:rPr>
      </w:pPr>
      <w:proofErr w:type="gramStart"/>
      <w:r w:rsidRPr="001C717E">
        <w:rPr>
          <w:rFonts w:ascii="Britannic Bold" w:hAnsi="Britannic Bold"/>
          <w:sz w:val="64"/>
        </w:rPr>
        <w:t>l’Aiguillon</w:t>
      </w:r>
      <w:proofErr w:type="gramEnd"/>
      <w:r w:rsidRPr="001C717E">
        <w:rPr>
          <w:rFonts w:ascii="Britannic Bold" w:hAnsi="Britannic Bold"/>
          <w:sz w:val="64"/>
        </w:rPr>
        <w:t xml:space="preserve"> sur Vie</w:t>
      </w:r>
    </w:p>
    <w:p w:rsidR="0097058D" w:rsidRPr="0097058D" w:rsidRDefault="0097058D">
      <w:pPr>
        <w:rPr>
          <w:rFonts w:ascii="Britannic Bold" w:hAnsi="Britannic Bold"/>
        </w:rPr>
      </w:pPr>
    </w:p>
    <w:p w:rsidR="002D0447" w:rsidRDefault="00384B1E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5" style="width:0;height:1.5pt" o:hralign="center" o:hrstd="t" o:hr="t" fillcolor="#a0a0a0" stroked="f"/>
        </w:pict>
      </w:r>
    </w:p>
    <w:p w:rsidR="00923AD2" w:rsidRPr="007459C8" w:rsidRDefault="00923AD2" w:rsidP="00923AD2">
      <w:pPr>
        <w:rPr>
          <w:rFonts w:asciiTheme="majorHAnsi" w:hAnsiTheme="majorHAnsi"/>
          <w:b/>
          <w:sz w:val="28"/>
          <w:szCs w:val="28"/>
        </w:rPr>
      </w:pPr>
      <w:r w:rsidRPr="007459C8">
        <w:rPr>
          <w:rFonts w:asciiTheme="majorHAnsi" w:hAnsiTheme="majorHAnsi"/>
          <w:b/>
          <w:sz w:val="28"/>
          <w:szCs w:val="28"/>
        </w:rPr>
        <w:t>Personne à contacter : Mme GIRAUD Nadège au 06.50.89.82.02</w:t>
      </w:r>
    </w:p>
    <w:p w:rsidR="00923AD2" w:rsidRDefault="00923AD2" w:rsidP="00923AD2">
      <w:pPr>
        <w:rPr>
          <w:rFonts w:asciiTheme="majorHAnsi" w:hAnsiTheme="majorHAnsi"/>
        </w:rPr>
      </w:pPr>
    </w:p>
    <w:p w:rsidR="00923AD2" w:rsidRDefault="00923AD2" w:rsidP="00923AD2">
      <w:pPr>
        <w:ind w:left="2124"/>
        <w:rPr>
          <w:rFonts w:asciiTheme="majorHAnsi" w:hAnsiTheme="majorHAnsi"/>
        </w:rPr>
      </w:pPr>
      <w:r>
        <w:rPr>
          <w:rFonts w:asciiTheme="majorHAnsi" w:hAnsiTheme="majorHAnsi"/>
        </w:rPr>
        <w:t>Dans ce dossier :</w:t>
      </w:r>
    </w:p>
    <w:p w:rsidR="00923AD2" w:rsidRDefault="00923AD2" w:rsidP="00923AD2">
      <w:pPr>
        <w:pStyle w:val="Paragraphedeliste"/>
        <w:numPr>
          <w:ilvl w:val="0"/>
          <w:numId w:val="1"/>
        </w:numPr>
        <w:ind w:left="2484"/>
        <w:rPr>
          <w:rFonts w:asciiTheme="majorHAnsi" w:hAnsiTheme="majorHAnsi"/>
        </w:rPr>
      </w:pPr>
      <w:r w:rsidRPr="002D0447">
        <w:rPr>
          <w:rFonts w:asciiTheme="majorHAnsi" w:hAnsiTheme="majorHAnsi"/>
        </w:rPr>
        <w:t>Le contrat de location</w:t>
      </w:r>
    </w:p>
    <w:p w:rsidR="00923AD2" w:rsidRPr="002D0447" w:rsidRDefault="00923AD2" w:rsidP="00923AD2">
      <w:pPr>
        <w:pStyle w:val="Paragraphedeliste"/>
        <w:numPr>
          <w:ilvl w:val="0"/>
          <w:numId w:val="1"/>
        </w:numPr>
        <w:ind w:left="2484"/>
        <w:rPr>
          <w:rFonts w:asciiTheme="majorHAnsi" w:hAnsiTheme="majorHAnsi"/>
        </w:rPr>
      </w:pPr>
      <w:r w:rsidRPr="002D0447">
        <w:rPr>
          <w:rFonts w:asciiTheme="majorHAnsi" w:hAnsiTheme="majorHAnsi"/>
        </w:rPr>
        <w:t>Le règlement intérieur des salles</w:t>
      </w:r>
      <w:r>
        <w:rPr>
          <w:rFonts w:asciiTheme="majorHAnsi" w:hAnsiTheme="majorHAnsi"/>
        </w:rPr>
        <w:t xml:space="preserve"> </w:t>
      </w:r>
    </w:p>
    <w:p w:rsidR="00923AD2" w:rsidRDefault="00923AD2" w:rsidP="00923AD2">
      <w:pPr>
        <w:pStyle w:val="Paragraphedeliste"/>
        <w:numPr>
          <w:ilvl w:val="0"/>
          <w:numId w:val="1"/>
        </w:numPr>
        <w:ind w:left="2484"/>
        <w:rPr>
          <w:rFonts w:asciiTheme="majorHAnsi" w:hAnsiTheme="majorHAnsi"/>
        </w:rPr>
      </w:pPr>
      <w:r>
        <w:rPr>
          <w:rFonts w:asciiTheme="majorHAnsi" w:hAnsiTheme="majorHAnsi"/>
        </w:rPr>
        <w:t>L’inventaire</w:t>
      </w:r>
    </w:p>
    <w:p w:rsidR="00923AD2" w:rsidRPr="002D0447" w:rsidRDefault="00923AD2" w:rsidP="00923AD2">
      <w:pPr>
        <w:pStyle w:val="Paragraphedeliste"/>
        <w:numPr>
          <w:ilvl w:val="0"/>
          <w:numId w:val="1"/>
        </w:numPr>
        <w:ind w:left="2484"/>
        <w:rPr>
          <w:rFonts w:asciiTheme="majorHAnsi" w:hAnsiTheme="majorHAnsi"/>
        </w:rPr>
      </w:pPr>
      <w:r>
        <w:rPr>
          <w:rFonts w:asciiTheme="majorHAnsi" w:hAnsiTheme="majorHAnsi"/>
        </w:rPr>
        <w:t>Grange de la Florinière : plan</w:t>
      </w:r>
    </w:p>
    <w:p w:rsidR="002D0447" w:rsidRDefault="002D0447">
      <w:pPr>
        <w:rPr>
          <w:rFonts w:asciiTheme="majorHAnsi" w:hAnsiTheme="majorHAnsi"/>
        </w:rPr>
      </w:pPr>
    </w:p>
    <w:p w:rsidR="002D0447" w:rsidRDefault="00384B1E">
      <w:pPr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6" style="width:0;height:1.5pt" o:hralign="center" o:hrstd="t" o:hr="t" fillcolor="#a0a0a0" stroked="f"/>
        </w:pict>
      </w:r>
    </w:p>
    <w:p w:rsidR="002D0447" w:rsidRDefault="00923AD2">
      <w:pPr>
        <w:rPr>
          <w:rFonts w:asciiTheme="majorHAnsi" w:hAnsiTheme="majorHAnsi"/>
        </w:rPr>
      </w:pPr>
      <w:r w:rsidRPr="000113EF">
        <w:rPr>
          <w:rFonts w:ascii="Britannic Bold" w:hAnsi="Britannic Bold"/>
          <w:caps/>
          <w:spacing w:val="40"/>
          <w:sz w:val="36"/>
        </w:rPr>
        <w:t>Contrat de location</w:t>
      </w:r>
    </w:p>
    <w:p w:rsidR="00923AD2" w:rsidRPr="00CA50C2" w:rsidRDefault="00923AD2" w:rsidP="00923AD2">
      <w:pPr>
        <w:rPr>
          <w:rFonts w:ascii="Britannic Bold" w:hAnsi="Britannic Bold"/>
          <w:b/>
          <w:caps/>
          <w:spacing w:val="20"/>
          <w:sz w:val="24"/>
        </w:rPr>
      </w:pPr>
      <w:r w:rsidRPr="00CA50C2">
        <w:rPr>
          <w:rFonts w:ascii="Britannic Bold" w:hAnsi="Britannic Bold"/>
          <w:b/>
          <w:caps/>
          <w:spacing w:val="20"/>
          <w:sz w:val="32"/>
        </w:rPr>
        <w:t>Entre</w:t>
      </w:r>
    </w:p>
    <w:p w:rsidR="00923AD2" w:rsidRDefault="00923AD2" w:rsidP="00923AD2">
      <w:pPr>
        <w:ind w:left="1416"/>
        <w:rPr>
          <w:rFonts w:asciiTheme="majorHAnsi" w:hAnsiTheme="majorHAnsi"/>
          <w:b/>
          <w:caps/>
          <w:sz w:val="24"/>
        </w:rPr>
      </w:pPr>
    </w:p>
    <w:p w:rsidR="00923AD2" w:rsidRPr="001C717E" w:rsidRDefault="00923AD2" w:rsidP="00923AD2">
      <w:pPr>
        <w:rPr>
          <w:rFonts w:asciiTheme="majorHAnsi" w:hAnsiTheme="majorHAnsi"/>
          <w:b/>
          <w:sz w:val="28"/>
        </w:rPr>
      </w:pPr>
      <w:r w:rsidRPr="001C717E">
        <w:rPr>
          <w:rFonts w:asciiTheme="majorHAnsi" w:hAnsiTheme="majorHAnsi"/>
          <w:b/>
          <w:sz w:val="28"/>
        </w:rPr>
        <w:t>La commune de l’Aiguillon sur Vie</w:t>
      </w:r>
    </w:p>
    <w:p w:rsidR="00923AD2" w:rsidRDefault="00923AD2" w:rsidP="00923AD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20 </w:t>
      </w:r>
      <w:proofErr w:type="gramStart"/>
      <w:r>
        <w:rPr>
          <w:rFonts w:asciiTheme="majorHAnsi" w:hAnsiTheme="majorHAnsi"/>
        </w:rPr>
        <w:t>rue de l’église – 85220 L’Aiguillon</w:t>
      </w:r>
      <w:proofErr w:type="gramEnd"/>
      <w:r>
        <w:rPr>
          <w:rFonts w:asciiTheme="majorHAnsi" w:hAnsiTheme="majorHAnsi"/>
        </w:rPr>
        <w:t xml:space="preserve"> sur Vie</w:t>
      </w:r>
    </w:p>
    <w:p w:rsidR="00923AD2" w:rsidRPr="001A0266" w:rsidRDefault="00923AD2" w:rsidP="00923AD2">
      <w:pPr>
        <w:spacing w:after="120"/>
        <w:jc w:val="both"/>
        <w:rPr>
          <w:rFonts w:asciiTheme="majorHAnsi" w:hAnsiTheme="majorHAnsi"/>
          <w:caps/>
        </w:rPr>
      </w:pPr>
      <w:r>
        <w:rPr>
          <w:rFonts w:asciiTheme="majorHAnsi" w:hAnsiTheme="majorHAnsi"/>
        </w:rPr>
        <w:t>Représentée par Loïc NAULET, Maire</w:t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 w:rsidRPr="001A0266">
        <w:rPr>
          <w:rFonts w:asciiTheme="majorHAnsi" w:hAnsiTheme="majorHAnsi"/>
          <w:b/>
          <w:caps/>
        </w:rPr>
        <w:t>D’une part</w:t>
      </w:r>
    </w:p>
    <w:p w:rsidR="00923AD2" w:rsidRPr="00F9518B" w:rsidRDefault="00923AD2" w:rsidP="00923AD2">
      <w:pPr>
        <w:rPr>
          <w:b/>
        </w:rPr>
      </w:pPr>
      <w:r w:rsidRPr="00F9518B">
        <w:rPr>
          <w:b/>
        </w:rPr>
        <w:t>Et</w:t>
      </w:r>
    </w:p>
    <w:p w:rsidR="00923AD2" w:rsidRPr="001C717E" w:rsidRDefault="00923AD2" w:rsidP="00923AD2">
      <w:pPr>
        <w:spacing w:before="120"/>
        <w:rPr>
          <w:rFonts w:asciiTheme="majorHAnsi" w:hAnsiTheme="majorHAnsi" w:cs="Arial"/>
          <w:bCs/>
          <w:sz w:val="28"/>
          <w:szCs w:val="28"/>
        </w:rPr>
      </w:pPr>
      <w:r w:rsidRPr="001C717E">
        <w:rPr>
          <w:rFonts w:asciiTheme="majorHAnsi" w:hAnsiTheme="majorHAnsi" w:cs="Arial"/>
          <w:bCs/>
          <w:sz w:val="28"/>
          <w:szCs w:val="28"/>
        </w:rPr>
        <w:t xml:space="preserve">Qualité : </w:t>
      </w:r>
      <w:r w:rsidRPr="001C717E">
        <w:rPr>
          <w:rFonts w:asciiTheme="majorHAnsi" w:hAnsiTheme="majorHAnsi" w:cs="Arial"/>
          <w:bCs/>
          <w:sz w:val="28"/>
          <w:szCs w:val="28"/>
        </w:rPr>
        <w:fldChar w:fldCharType="begin">
          <w:ffData>
            <w:name w:val="ListeDéroulante1"/>
            <w:enabled/>
            <w:calcOnExit w:val="0"/>
            <w:ddList>
              <w:result w:val="3"/>
              <w:listEntry w:val="Monsieur"/>
              <w:listEntry w:val="Madame"/>
              <w:listEntry w:val="M. et Mme"/>
              <w:listEntry w:val="----"/>
            </w:ddList>
          </w:ffData>
        </w:fldChar>
      </w:r>
      <w:r w:rsidRPr="001C717E">
        <w:rPr>
          <w:rFonts w:asciiTheme="majorHAnsi" w:hAnsiTheme="majorHAnsi" w:cs="Arial"/>
          <w:bCs/>
          <w:sz w:val="28"/>
          <w:szCs w:val="28"/>
        </w:rPr>
        <w:instrText xml:space="preserve"> FORMDROPDOWN </w:instrText>
      </w:r>
      <w:r w:rsidR="00384B1E" w:rsidRPr="001C717E">
        <w:rPr>
          <w:rFonts w:asciiTheme="majorHAnsi" w:hAnsiTheme="majorHAnsi" w:cs="Arial"/>
          <w:bCs/>
          <w:sz w:val="28"/>
          <w:szCs w:val="28"/>
        </w:rPr>
      </w:r>
      <w:r w:rsidR="00384B1E" w:rsidRPr="001C717E">
        <w:rPr>
          <w:rFonts w:asciiTheme="majorHAnsi" w:hAnsiTheme="majorHAnsi" w:cs="Arial"/>
          <w:bCs/>
          <w:sz w:val="28"/>
          <w:szCs w:val="28"/>
        </w:rPr>
        <w:fldChar w:fldCharType="separate"/>
      </w:r>
      <w:r w:rsidRPr="001C717E">
        <w:rPr>
          <w:rFonts w:asciiTheme="majorHAnsi" w:hAnsiTheme="majorHAnsi" w:cs="Arial"/>
          <w:bCs/>
          <w:sz w:val="28"/>
          <w:szCs w:val="28"/>
        </w:rPr>
        <w:fldChar w:fldCharType="end"/>
      </w:r>
      <w:r w:rsidRPr="001C717E">
        <w:rPr>
          <w:rFonts w:asciiTheme="majorHAnsi" w:hAnsiTheme="majorHAnsi" w:cs="Arial"/>
          <w:bCs/>
          <w:sz w:val="28"/>
          <w:szCs w:val="28"/>
        </w:rPr>
        <w:tab/>
        <w:t xml:space="preserve">Nom – Prénom : </w:t>
      </w:r>
      <w:r w:rsidRPr="001C717E">
        <w:rPr>
          <w:rFonts w:asciiTheme="majorHAnsi" w:hAnsiTheme="majorHAnsi" w:cs="Arial"/>
          <w:bCs/>
          <w:color w:val="0000FF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1C717E">
        <w:rPr>
          <w:rFonts w:asciiTheme="majorHAnsi" w:hAnsiTheme="majorHAnsi" w:cs="Arial"/>
          <w:bCs/>
          <w:color w:val="0000FF"/>
          <w:sz w:val="28"/>
          <w:szCs w:val="28"/>
        </w:rPr>
        <w:instrText xml:space="preserve"> FORMTEXT </w:instrText>
      </w:r>
      <w:r w:rsidRPr="001C717E">
        <w:rPr>
          <w:rFonts w:asciiTheme="majorHAnsi" w:hAnsiTheme="majorHAnsi" w:cs="Arial"/>
          <w:bCs/>
          <w:color w:val="0000FF"/>
          <w:sz w:val="28"/>
          <w:szCs w:val="28"/>
        </w:rPr>
      </w:r>
      <w:r w:rsidRPr="001C717E">
        <w:rPr>
          <w:rFonts w:asciiTheme="majorHAnsi" w:hAnsiTheme="majorHAnsi" w:cs="Arial"/>
          <w:bCs/>
          <w:color w:val="0000FF"/>
          <w:sz w:val="28"/>
          <w:szCs w:val="28"/>
        </w:rPr>
        <w:fldChar w:fldCharType="separate"/>
      </w:r>
      <w:r w:rsidR="00384B1E">
        <w:rPr>
          <w:rFonts w:asciiTheme="majorHAnsi" w:hAnsiTheme="majorHAnsi" w:cs="Arial"/>
          <w:bCs/>
          <w:noProof/>
          <w:color w:val="0000FF"/>
          <w:sz w:val="28"/>
          <w:szCs w:val="28"/>
        </w:rPr>
        <w:t> </w:t>
      </w:r>
      <w:r w:rsidR="00384B1E">
        <w:rPr>
          <w:rFonts w:asciiTheme="majorHAnsi" w:hAnsiTheme="majorHAnsi" w:cs="Arial"/>
          <w:bCs/>
          <w:noProof/>
          <w:color w:val="0000FF"/>
          <w:sz w:val="28"/>
          <w:szCs w:val="28"/>
        </w:rPr>
        <w:t> </w:t>
      </w:r>
      <w:r w:rsidR="00384B1E">
        <w:rPr>
          <w:rFonts w:asciiTheme="majorHAnsi" w:hAnsiTheme="majorHAnsi" w:cs="Arial"/>
          <w:bCs/>
          <w:noProof/>
          <w:color w:val="0000FF"/>
          <w:sz w:val="28"/>
          <w:szCs w:val="28"/>
        </w:rPr>
        <w:t> </w:t>
      </w:r>
      <w:r w:rsidR="00384B1E">
        <w:rPr>
          <w:rFonts w:asciiTheme="majorHAnsi" w:hAnsiTheme="majorHAnsi" w:cs="Arial"/>
          <w:bCs/>
          <w:noProof/>
          <w:color w:val="0000FF"/>
          <w:sz w:val="28"/>
          <w:szCs w:val="28"/>
        </w:rPr>
        <w:t> </w:t>
      </w:r>
      <w:r w:rsidR="00384B1E">
        <w:rPr>
          <w:rFonts w:asciiTheme="majorHAnsi" w:hAnsiTheme="majorHAnsi" w:cs="Arial"/>
          <w:bCs/>
          <w:noProof/>
          <w:color w:val="0000FF"/>
          <w:sz w:val="28"/>
          <w:szCs w:val="28"/>
        </w:rPr>
        <w:t> </w:t>
      </w:r>
      <w:r w:rsidRPr="001C717E">
        <w:rPr>
          <w:rFonts w:asciiTheme="majorHAnsi" w:hAnsiTheme="majorHAnsi" w:cs="Arial"/>
          <w:bCs/>
          <w:color w:val="0000FF"/>
          <w:sz w:val="28"/>
          <w:szCs w:val="28"/>
        </w:rPr>
        <w:fldChar w:fldCharType="end"/>
      </w:r>
    </w:p>
    <w:p w:rsidR="00923AD2" w:rsidRPr="00384B1E" w:rsidRDefault="00923AD2" w:rsidP="00384B1E">
      <w:pPr>
        <w:spacing w:after="120"/>
        <w:rPr>
          <w:rFonts w:asciiTheme="majorHAnsi" w:hAnsiTheme="majorHAnsi"/>
          <w:sz w:val="28"/>
        </w:rPr>
      </w:pPr>
      <w:r w:rsidRPr="00384B1E">
        <w:rPr>
          <w:rFonts w:asciiTheme="majorHAnsi" w:hAnsiTheme="majorHAnsi"/>
          <w:sz w:val="28"/>
        </w:rPr>
        <w:lastRenderedPageBreak/>
        <w:t xml:space="preserve">Entreprise ou association : </w:t>
      </w:r>
      <w:r w:rsidRPr="00384B1E">
        <w:rPr>
          <w:rFonts w:asciiTheme="majorHAnsi" w:hAnsiTheme="majorHAnsi"/>
          <w:sz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384B1E">
        <w:rPr>
          <w:rFonts w:asciiTheme="majorHAnsi" w:hAnsiTheme="majorHAnsi"/>
          <w:sz w:val="28"/>
        </w:rPr>
        <w:instrText xml:space="preserve"> FORMTEXT </w:instrText>
      </w:r>
      <w:r w:rsidRPr="00384B1E">
        <w:rPr>
          <w:rFonts w:asciiTheme="majorHAnsi" w:hAnsiTheme="majorHAnsi"/>
          <w:sz w:val="28"/>
        </w:rPr>
      </w:r>
      <w:r w:rsidRPr="00384B1E">
        <w:rPr>
          <w:rFonts w:asciiTheme="majorHAnsi" w:hAnsiTheme="majorHAnsi"/>
          <w:sz w:val="28"/>
        </w:rPr>
        <w:fldChar w:fldCharType="separate"/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Pr="00384B1E">
        <w:rPr>
          <w:rFonts w:asciiTheme="majorHAnsi" w:hAnsiTheme="majorHAnsi"/>
          <w:sz w:val="28"/>
        </w:rPr>
        <w:fldChar w:fldCharType="end"/>
      </w:r>
    </w:p>
    <w:p w:rsidR="00923AD2" w:rsidRDefault="00923AD2" w:rsidP="00923AD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Adresse : </w:t>
      </w:r>
      <w:r>
        <w:rPr>
          <w:rFonts w:asciiTheme="majorHAnsi" w:hAnsiTheme="majorHAnsi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bookmarkStart w:id="0" w:name="_GoBack"/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bookmarkEnd w:id="0"/>
      <w:r>
        <w:rPr>
          <w:rFonts w:asciiTheme="majorHAnsi" w:hAnsiTheme="majorHAnsi"/>
        </w:rPr>
        <w:fldChar w:fldCharType="end"/>
      </w:r>
    </w:p>
    <w:p w:rsidR="00923AD2" w:rsidRDefault="00923AD2" w:rsidP="00923AD2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Téléphone fixe : </w:t>
      </w:r>
      <w:r>
        <w:rPr>
          <w:rFonts w:asciiTheme="majorHAnsi" w:hAnsiTheme="maj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  <w:t xml:space="preserve">       </w:t>
      </w:r>
      <w:r>
        <w:rPr>
          <w:rFonts w:asciiTheme="majorHAnsi" w:hAnsiTheme="majorHAnsi"/>
        </w:rPr>
        <w:tab/>
        <w:t xml:space="preserve">Portable : </w:t>
      </w:r>
      <w:r>
        <w:rPr>
          <w:rFonts w:asciiTheme="majorHAnsi" w:hAnsiTheme="majorHAnsi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Email : </w:t>
      </w:r>
      <w:r>
        <w:rPr>
          <w:rFonts w:asciiTheme="majorHAnsi" w:hAnsiTheme="maj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:rsidR="00923AD2" w:rsidRDefault="00923AD2" w:rsidP="00923AD2">
      <w:pPr>
        <w:rPr>
          <w:rFonts w:asciiTheme="majorHAnsi" w:hAnsiTheme="majorHAnsi"/>
        </w:rPr>
      </w:pPr>
    </w:p>
    <w:p w:rsidR="00923AD2" w:rsidRDefault="00923AD2" w:rsidP="00923AD2">
      <w:pPr>
        <w:ind w:left="1418" w:hanging="141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Particulier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Association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Entreprise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Commune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Hors commune </w:t>
      </w:r>
      <w:r>
        <w:rPr>
          <w:rFonts w:asciiTheme="majorHAnsi" w:hAnsiTheme="maj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Location destinée à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des personnes mineures</w:t>
      </w:r>
    </w:p>
    <w:p w:rsidR="00923AD2" w:rsidRDefault="00923AD2" w:rsidP="00923AD2">
      <w:pPr>
        <w:rPr>
          <w:rFonts w:asciiTheme="majorHAnsi" w:hAnsiTheme="majorHAnsi"/>
        </w:rPr>
      </w:pPr>
    </w:p>
    <w:p w:rsidR="002D0447" w:rsidRDefault="00923AD2" w:rsidP="00923AD2">
      <w:pPr>
        <w:rPr>
          <w:rFonts w:asciiTheme="majorHAnsi" w:hAnsiTheme="majorHAnsi"/>
          <w:b/>
          <w:caps/>
        </w:rPr>
      </w:pPr>
      <w:r>
        <w:rPr>
          <w:rFonts w:asciiTheme="majorHAnsi" w:hAnsiTheme="majorHAnsi"/>
          <w:b/>
          <w:caps/>
        </w:rPr>
        <w:t xml:space="preserve">  </w:t>
      </w:r>
      <w:r>
        <w:rPr>
          <w:rFonts w:asciiTheme="majorHAnsi" w:hAnsiTheme="majorHAnsi"/>
          <w:b/>
          <w:caps/>
        </w:rPr>
        <w:tab/>
        <w:t xml:space="preserve">     </w:t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>
        <w:rPr>
          <w:rFonts w:asciiTheme="majorHAnsi" w:hAnsiTheme="majorHAnsi"/>
          <w:b/>
          <w:caps/>
        </w:rPr>
        <w:tab/>
      </w:r>
      <w:r w:rsidRPr="001A0266">
        <w:rPr>
          <w:rFonts w:asciiTheme="majorHAnsi" w:hAnsiTheme="majorHAnsi"/>
          <w:b/>
          <w:caps/>
        </w:rPr>
        <w:t>D’autre part</w:t>
      </w:r>
    </w:p>
    <w:p w:rsidR="001C717E" w:rsidRDefault="001C717E" w:rsidP="00923AD2">
      <w:pPr>
        <w:rPr>
          <w:rFonts w:asciiTheme="majorHAnsi" w:hAnsiTheme="majorHAnsi"/>
          <w:b/>
          <w:caps/>
        </w:rPr>
      </w:pPr>
      <w:r>
        <w:rPr>
          <w:rFonts w:asciiTheme="majorHAnsi" w:hAnsiTheme="majorHAnsi"/>
        </w:rPr>
        <w:pict>
          <v:rect id="_x0000_i1029" style="width:0;height:1.5pt" o:hralign="center" o:hrstd="t" o:hr="t" fillcolor="#a0a0a0" stroked="f"/>
        </w:pict>
      </w:r>
    </w:p>
    <w:p w:rsidR="001C717E" w:rsidRDefault="001C717E" w:rsidP="00923AD2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</w:pPr>
    </w:p>
    <w:p w:rsidR="001C717E" w:rsidRPr="001C717E" w:rsidRDefault="001C717E" w:rsidP="001C717E">
      <w:pPr>
        <w:rPr>
          <w:rFonts w:asciiTheme="majorHAnsi" w:hAnsiTheme="majorHAnsi"/>
          <w:color w:val="0070C0"/>
          <w:sz w:val="28"/>
        </w:rPr>
      </w:pPr>
      <w:r w:rsidRPr="001C717E">
        <w:rPr>
          <w:rFonts w:asciiTheme="majorHAnsi" w:hAnsiTheme="majorHAnsi"/>
          <w:b/>
          <w:color w:val="0070C0"/>
          <w:sz w:val="28"/>
        </w:rPr>
        <w:t>Date(s) de location</w:t>
      </w:r>
      <w:r w:rsidRPr="001C717E">
        <w:rPr>
          <w:rFonts w:asciiTheme="majorHAnsi" w:hAnsiTheme="majorHAnsi"/>
          <w:color w:val="0070C0"/>
          <w:sz w:val="28"/>
        </w:rPr>
        <w:t xml:space="preserve"> : </w:t>
      </w:r>
      <w:r w:rsidRPr="001C717E">
        <w:rPr>
          <w:rFonts w:asciiTheme="majorHAnsi" w:hAnsiTheme="majorHAnsi"/>
          <w:color w:val="0070C0"/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1C717E">
        <w:rPr>
          <w:rFonts w:asciiTheme="majorHAnsi" w:hAnsiTheme="majorHAnsi"/>
          <w:color w:val="0070C0"/>
          <w:sz w:val="28"/>
        </w:rPr>
        <w:instrText xml:space="preserve"> FORMTEXT </w:instrText>
      </w:r>
      <w:r w:rsidRPr="001C717E">
        <w:rPr>
          <w:rFonts w:asciiTheme="majorHAnsi" w:hAnsiTheme="majorHAnsi"/>
          <w:color w:val="0070C0"/>
          <w:sz w:val="28"/>
        </w:rPr>
      </w:r>
      <w:r w:rsidRPr="001C717E">
        <w:rPr>
          <w:rFonts w:asciiTheme="majorHAnsi" w:hAnsiTheme="majorHAnsi"/>
          <w:color w:val="0070C0"/>
          <w:sz w:val="28"/>
        </w:rPr>
        <w:fldChar w:fldCharType="separate"/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Pr="001C717E">
        <w:rPr>
          <w:rFonts w:asciiTheme="majorHAnsi" w:hAnsiTheme="majorHAnsi"/>
          <w:color w:val="0070C0"/>
          <w:sz w:val="28"/>
        </w:rPr>
        <w:fldChar w:fldCharType="end"/>
      </w:r>
      <w:r w:rsidRPr="001C717E">
        <w:rPr>
          <w:rFonts w:asciiTheme="majorHAnsi" w:hAnsiTheme="majorHAnsi"/>
          <w:color w:val="0070C0"/>
          <w:sz w:val="28"/>
        </w:rPr>
        <w:tab/>
      </w:r>
      <w:r w:rsidRPr="001C717E">
        <w:rPr>
          <w:rFonts w:asciiTheme="majorHAnsi" w:hAnsiTheme="majorHAnsi"/>
          <w:color w:val="0070C0"/>
          <w:sz w:val="28"/>
        </w:rPr>
        <w:tab/>
      </w:r>
      <w:r w:rsidRPr="001C717E">
        <w:rPr>
          <w:rFonts w:asciiTheme="majorHAnsi" w:hAnsiTheme="majorHAnsi"/>
          <w:color w:val="0070C0"/>
          <w:sz w:val="28"/>
        </w:rPr>
        <w:tab/>
      </w:r>
      <w:r w:rsidRPr="001C717E">
        <w:rPr>
          <w:rFonts w:asciiTheme="majorHAnsi" w:hAnsiTheme="majorHAnsi"/>
          <w:b/>
          <w:color w:val="0070C0"/>
          <w:sz w:val="28"/>
        </w:rPr>
        <w:t>Heure</w:t>
      </w:r>
      <w:r w:rsidRPr="001C717E">
        <w:rPr>
          <w:rFonts w:asciiTheme="majorHAnsi" w:hAnsiTheme="majorHAnsi"/>
          <w:color w:val="0070C0"/>
          <w:sz w:val="28"/>
        </w:rPr>
        <w:t xml:space="preserve"> : </w:t>
      </w:r>
      <w:r w:rsidRPr="001C717E">
        <w:rPr>
          <w:rFonts w:asciiTheme="majorHAnsi" w:hAnsiTheme="majorHAnsi"/>
          <w:color w:val="0070C0"/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1C717E">
        <w:rPr>
          <w:rFonts w:asciiTheme="majorHAnsi" w:hAnsiTheme="majorHAnsi"/>
          <w:color w:val="0070C0"/>
          <w:sz w:val="28"/>
        </w:rPr>
        <w:instrText xml:space="preserve"> FORMTEXT </w:instrText>
      </w:r>
      <w:r w:rsidRPr="001C717E">
        <w:rPr>
          <w:rFonts w:asciiTheme="majorHAnsi" w:hAnsiTheme="majorHAnsi"/>
          <w:color w:val="0070C0"/>
          <w:sz w:val="28"/>
        </w:rPr>
      </w:r>
      <w:r w:rsidRPr="001C717E">
        <w:rPr>
          <w:rFonts w:asciiTheme="majorHAnsi" w:hAnsiTheme="majorHAnsi"/>
          <w:color w:val="0070C0"/>
          <w:sz w:val="28"/>
        </w:rPr>
        <w:fldChar w:fldCharType="separate"/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="00384B1E">
        <w:rPr>
          <w:rFonts w:asciiTheme="majorHAnsi" w:hAnsiTheme="majorHAnsi"/>
          <w:noProof/>
          <w:color w:val="0070C0"/>
          <w:sz w:val="28"/>
        </w:rPr>
        <w:t> </w:t>
      </w:r>
      <w:r w:rsidRPr="001C717E">
        <w:rPr>
          <w:rFonts w:asciiTheme="majorHAnsi" w:hAnsiTheme="majorHAnsi"/>
          <w:color w:val="0070C0"/>
          <w:sz w:val="28"/>
        </w:rPr>
        <w:fldChar w:fldCharType="end"/>
      </w:r>
    </w:p>
    <w:p w:rsidR="001C717E" w:rsidRPr="001C717E" w:rsidRDefault="001C717E" w:rsidP="001C717E">
      <w:pPr>
        <w:rPr>
          <w:rFonts w:asciiTheme="majorHAnsi" w:hAnsiTheme="majorHAnsi"/>
          <w:color w:val="0070C0"/>
        </w:rPr>
      </w:pPr>
      <w:r w:rsidRPr="001C717E">
        <w:rPr>
          <w:rFonts w:asciiTheme="majorHAnsi" w:hAnsiTheme="majorHAnsi"/>
          <w:b/>
          <w:color w:val="0070C0"/>
        </w:rPr>
        <w:t>Nombre de participants</w:t>
      </w:r>
      <w:r w:rsidRPr="001C717E">
        <w:rPr>
          <w:rFonts w:asciiTheme="majorHAnsi" w:hAnsiTheme="majorHAnsi"/>
          <w:color w:val="0070C0"/>
        </w:rPr>
        <w:t xml:space="preserve"> : </w:t>
      </w:r>
      <w:r w:rsidRPr="001C717E">
        <w:rPr>
          <w:rFonts w:asciiTheme="majorHAnsi" w:hAnsiTheme="majorHAnsi"/>
          <w:color w:val="0070C0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r w:rsidRPr="001C717E">
        <w:rPr>
          <w:rFonts w:asciiTheme="majorHAnsi" w:hAnsiTheme="majorHAnsi"/>
          <w:color w:val="0070C0"/>
        </w:rPr>
        <w:instrText xml:space="preserve"> FORMTEXT </w:instrText>
      </w:r>
      <w:r w:rsidRPr="001C717E">
        <w:rPr>
          <w:rFonts w:asciiTheme="majorHAnsi" w:hAnsiTheme="majorHAnsi"/>
          <w:color w:val="0070C0"/>
        </w:rPr>
      </w:r>
      <w:r w:rsidRPr="001C717E">
        <w:rPr>
          <w:rFonts w:asciiTheme="majorHAnsi" w:hAnsiTheme="majorHAnsi"/>
          <w:color w:val="0070C0"/>
        </w:rPr>
        <w:fldChar w:fldCharType="separate"/>
      </w:r>
      <w:r w:rsidR="00384B1E">
        <w:rPr>
          <w:rFonts w:asciiTheme="majorHAnsi" w:hAnsiTheme="majorHAnsi"/>
          <w:noProof/>
          <w:color w:val="0070C0"/>
        </w:rPr>
        <w:t> </w:t>
      </w:r>
      <w:r w:rsidR="00384B1E">
        <w:rPr>
          <w:rFonts w:asciiTheme="majorHAnsi" w:hAnsiTheme="majorHAnsi"/>
          <w:noProof/>
          <w:color w:val="0070C0"/>
        </w:rPr>
        <w:t> </w:t>
      </w:r>
      <w:r w:rsidR="00384B1E">
        <w:rPr>
          <w:rFonts w:asciiTheme="majorHAnsi" w:hAnsiTheme="majorHAnsi"/>
          <w:noProof/>
          <w:color w:val="0070C0"/>
        </w:rPr>
        <w:t> </w:t>
      </w:r>
      <w:r w:rsidR="00384B1E">
        <w:rPr>
          <w:rFonts w:asciiTheme="majorHAnsi" w:hAnsiTheme="majorHAnsi"/>
          <w:noProof/>
          <w:color w:val="0070C0"/>
        </w:rPr>
        <w:t> </w:t>
      </w:r>
      <w:r w:rsidR="00384B1E">
        <w:rPr>
          <w:rFonts w:asciiTheme="majorHAnsi" w:hAnsiTheme="majorHAnsi"/>
          <w:noProof/>
          <w:color w:val="0070C0"/>
        </w:rPr>
        <w:t> </w:t>
      </w:r>
      <w:r w:rsidRPr="001C717E">
        <w:rPr>
          <w:rFonts w:asciiTheme="majorHAnsi" w:hAnsiTheme="majorHAnsi"/>
          <w:color w:val="0070C0"/>
        </w:rPr>
        <w:fldChar w:fldCharType="end"/>
      </w:r>
      <w:r w:rsidRPr="001C717E">
        <w:rPr>
          <w:rFonts w:asciiTheme="majorHAnsi" w:hAnsiTheme="majorHAnsi"/>
          <w:color w:val="0070C0"/>
        </w:rPr>
        <w:tab/>
      </w:r>
    </w:p>
    <w:p w:rsidR="001C717E" w:rsidRDefault="001C717E">
      <w:pPr>
        <w:rPr>
          <w:rFonts w:asciiTheme="majorHAnsi" w:hAnsiTheme="majorHAnsi"/>
        </w:rPr>
      </w:pPr>
    </w:p>
    <w:p w:rsidR="002D0447" w:rsidRDefault="002D0447">
      <w:pPr>
        <w:rPr>
          <w:rFonts w:asciiTheme="majorHAnsi" w:hAnsiTheme="majorHAnsi"/>
        </w:rPr>
        <w:sectPr w:rsidR="002D0447" w:rsidSect="0097058D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4" w:gutter="0"/>
          <w:cols w:space="708"/>
          <w:docGrid w:linePitch="360"/>
        </w:sectPr>
      </w:pPr>
    </w:p>
    <w:p w:rsidR="00CA50C2" w:rsidRPr="00CA50C2" w:rsidRDefault="00CA50C2" w:rsidP="00CA50C2">
      <w:pPr>
        <w:rPr>
          <w:rFonts w:ascii="Britannic Bold" w:hAnsi="Britannic Bold"/>
          <w:b/>
          <w:caps/>
          <w:spacing w:val="20"/>
          <w:sz w:val="24"/>
        </w:rPr>
      </w:pPr>
      <w:r>
        <w:rPr>
          <w:rFonts w:asciiTheme="majorHAnsi" w:hAnsiTheme="majorHAnsi"/>
          <w:b/>
          <w:caps/>
          <w:sz w:val="24"/>
        </w:rPr>
        <w:lastRenderedPageBreak/>
        <w:tab/>
      </w:r>
      <w:r>
        <w:rPr>
          <w:rFonts w:asciiTheme="majorHAnsi" w:hAnsiTheme="majorHAnsi"/>
          <w:b/>
          <w:caps/>
          <w:sz w:val="24"/>
        </w:rPr>
        <w:tab/>
      </w:r>
      <w:r>
        <w:rPr>
          <w:rFonts w:asciiTheme="majorHAnsi" w:hAnsiTheme="majorHAnsi"/>
          <w:b/>
          <w:caps/>
          <w:sz w:val="24"/>
        </w:rPr>
        <w:tab/>
      </w:r>
    </w:p>
    <w:p w:rsidR="00923AD2" w:rsidRDefault="00923AD2">
      <w:pPr>
        <w:rPr>
          <w:rFonts w:asciiTheme="majorHAnsi" w:hAnsiTheme="majorHAnsi"/>
        </w:rPr>
      </w:pPr>
    </w:p>
    <w:p w:rsidR="007A6A14" w:rsidRPr="00324A2B" w:rsidRDefault="007A6A14" w:rsidP="007A6A14">
      <w:pPr>
        <w:rPr>
          <w:rFonts w:asciiTheme="majorHAnsi" w:hAnsiTheme="majorHAnsi"/>
          <w:sz w:val="28"/>
        </w:rPr>
      </w:pPr>
      <w:r w:rsidRPr="00324A2B">
        <w:rPr>
          <w:rFonts w:asciiTheme="majorHAnsi" w:hAnsiTheme="majorHAnsi"/>
          <w:b/>
          <w:sz w:val="28"/>
        </w:rPr>
        <w:t>Date(s) de location</w:t>
      </w:r>
      <w:r w:rsidRPr="00324A2B">
        <w:rPr>
          <w:rFonts w:asciiTheme="majorHAnsi" w:hAnsiTheme="majorHAnsi"/>
          <w:sz w:val="28"/>
        </w:rPr>
        <w:t xml:space="preserve"> : </w:t>
      </w:r>
      <w:r w:rsidR="00324A2B" w:rsidRPr="00324A2B">
        <w:rPr>
          <w:rFonts w:asciiTheme="majorHAnsi" w:hAnsiTheme="majorHAnsi"/>
          <w:sz w:val="2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1" w:name="Texte7"/>
      <w:r w:rsidR="00324A2B" w:rsidRPr="00324A2B">
        <w:rPr>
          <w:rFonts w:asciiTheme="majorHAnsi" w:hAnsiTheme="majorHAnsi"/>
          <w:sz w:val="28"/>
        </w:rPr>
        <w:instrText xml:space="preserve"> FORMTEXT </w:instrText>
      </w:r>
      <w:r w:rsidR="00324A2B" w:rsidRPr="00324A2B">
        <w:rPr>
          <w:rFonts w:asciiTheme="majorHAnsi" w:hAnsiTheme="majorHAnsi"/>
          <w:sz w:val="28"/>
        </w:rPr>
      </w:r>
      <w:r w:rsidR="00324A2B" w:rsidRPr="00324A2B">
        <w:rPr>
          <w:rFonts w:asciiTheme="majorHAnsi" w:hAnsiTheme="majorHAnsi"/>
          <w:sz w:val="28"/>
        </w:rPr>
        <w:fldChar w:fldCharType="separate"/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24A2B" w:rsidRPr="00324A2B">
        <w:rPr>
          <w:rFonts w:asciiTheme="majorHAnsi" w:hAnsiTheme="majorHAnsi"/>
          <w:sz w:val="28"/>
        </w:rPr>
        <w:fldChar w:fldCharType="end"/>
      </w:r>
      <w:bookmarkEnd w:id="1"/>
      <w:r w:rsidRPr="00324A2B">
        <w:rPr>
          <w:rFonts w:asciiTheme="majorHAnsi" w:hAnsiTheme="majorHAnsi"/>
          <w:sz w:val="28"/>
        </w:rPr>
        <w:tab/>
      </w:r>
      <w:r w:rsidRPr="00324A2B">
        <w:rPr>
          <w:rFonts w:asciiTheme="majorHAnsi" w:hAnsiTheme="majorHAnsi"/>
          <w:sz w:val="28"/>
        </w:rPr>
        <w:tab/>
      </w:r>
      <w:r w:rsidRPr="00324A2B">
        <w:rPr>
          <w:rFonts w:asciiTheme="majorHAnsi" w:hAnsiTheme="majorHAnsi"/>
          <w:sz w:val="28"/>
        </w:rPr>
        <w:tab/>
      </w:r>
      <w:r w:rsidRPr="00324A2B">
        <w:rPr>
          <w:rFonts w:asciiTheme="majorHAnsi" w:hAnsiTheme="majorHAnsi"/>
          <w:b/>
          <w:sz w:val="28"/>
        </w:rPr>
        <w:t>Heure</w:t>
      </w:r>
      <w:r w:rsidRPr="00324A2B">
        <w:rPr>
          <w:rFonts w:asciiTheme="majorHAnsi" w:hAnsiTheme="majorHAnsi"/>
          <w:sz w:val="28"/>
        </w:rPr>
        <w:t xml:space="preserve"> : </w:t>
      </w:r>
      <w:r w:rsidRPr="00324A2B">
        <w:rPr>
          <w:rFonts w:asciiTheme="majorHAnsi" w:hAnsiTheme="majorHAnsi"/>
          <w:sz w:val="2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2" w:name="Texte8"/>
      <w:r w:rsidRPr="00324A2B">
        <w:rPr>
          <w:rFonts w:asciiTheme="majorHAnsi" w:hAnsiTheme="majorHAnsi"/>
          <w:sz w:val="28"/>
        </w:rPr>
        <w:instrText xml:space="preserve"> FORMTEXT </w:instrText>
      </w:r>
      <w:r w:rsidRPr="00324A2B">
        <w:rPr>
          <w:rFonts w:asciiTheme="majorHAnsi" w:hAnsiTheme="majorHAnsi"/>
          <w:sz w:val="28"/>
        </w:rPr>
      </w:r>
      <w:r w:rsidRPr="00324A2B">
        <w:rPr>
          <w:rFonts w:asciiTheme="majorHAnsi" w:hAnsiTheme="majorHAnsi"/>
          <w:sz w:val="28"/>
        </w:rPr>
        <w:fldChar w:fldCharType="separate"/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="00384B1E">
        <w:rPr>
          <w:rFonts w:asciiTheme="majorHAnsi" w:hAnsiTheme="majorHAnsi"/>
          <w:noProof/>
          <w:sz w:val="28"/>
        </w:rPr>
        <w:t> </w:t>
      </w:r>
      <w:r w:rsidRPr="00324A2B">
        <w:rPr>
          <w:rFonts w:asciiTheme="majorHAnsi" w:hAnsiTheme="majorHAnsi"/>
          <w:sz w:val="28"/>
        </w:rPr>
        <w:fldChar w:fldCharType="end"/>
      </w:r>
      <w:bookmarkEnd w:id="2"/>
    </w:p>
    <w:p w:rsidR="007A6A14" w:rsidRPr="00E62433" w:rsidRDefault="007A6A14" w:rsidP="00392EBB">
      <w:pPr>
        <w:rPr>
          <w:rFonts w:asciiTheme="majorHAnsi" w:hAnsiTheme="majorHAnsi"/>
        </w:rPr>
      </w:pPr>
      <w:r w:rsidRPr="00392EBB">
        <w:rPr>
          <w:rFonts w:asciiTheme="majorHAnsi" w:hAnsiTheme="majorHAnsi"/>
          <w:b/>
        </w:rPr>
        <w:t>Nombre de participants</w:t>
      </w:r>
      <w:r>
        <w:rPr>
          <w:rFonts w:asciiTheme="majorHAnsi" w:hAnsiTheme="majorHAnsi"/>
        </w:rPr>
        <w:t xml:space="preserve"> : </w:t>
      </w:r>
      <w:r>
        <w:rPr>
          <w:rFonts w:asciiTheme="majorHAnsi" w:hAnsiTheme="majorHAnsi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" w:name="Texte9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3"/>
      <w:r>
        <w:rPr>
          <w:rFonts w:asciiTheme="majorHAnsi" w:hAnsiTheme="majorHAnsi"/>
        </w:rPr>
        <w:tab/>
      </w:r>
    </w:p>
    <w:p w:rsidR="00324A2B" w:rsidRDefault="00324A2B" w:rsidP="00392EBB">
      <w:pPr>
        <w:rPr>
          <w:rFonts w:asciiTheme="majorHAnsi" w:hAnsiTheme="majorHAnsi"/>
          <w:b/>
        </w:rPr>
      </w:pPr>
    </w:p>
    <w:p w:rsidR="00392EBB" w:rsidRDefault="001A0266" w:rsidP="00392EBB">
      <w:pPr>
        <w:rPr>
          <w:rFonts w:asciiTheme="majorHAnsi" w:hAnsiTheme="majorHAnsi"/>
        </w:rPr>
      </w:pPr>
      <w:r w:rsidRPr="001008D1">
        <w:rPr>
          <w:rFonts w:asciiTheme="majorHAnsi" w:hAnsiTheme="majorHAnsi"/>
          <w:b/>
        </w:rPr>
        <w:t>Objet de la location</w:t>
      </w:r>
      <w:r>
        <w:rPr>
          <w:rFonts w:asciiTheme="majorHAnsi" w:hAnsiTheme="majorHAnsi"/>
        </w:rPr>
        <w:t> :</w:t>
      </w:r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  <w:r w:rsidR="00392EBB">
        <w:rPr>
          <w:rFonts w:asciiTheme="majorHAnsi" w:hAnsiTheme="majorHAnsi"/>
        </w:rPr>
        <w:tab/>
      </w:r>
    </w:p>
    <w:p w:rsidR="001A0266" w:rsidRDefault="001A0266">
      <w:pPr>
        <w:rPr>
          <w:rFonts w:asciiTheme="majorHAnsi" w:hAnsiTheme="majorHAnsi"/>
          <w:sz w:val="10"/>
        </w:rPr>
      </w:pPr>
    </w:p>
    <w:p w:rsidR="00923AD2" w:rsidRPr="00392EBB" w:rsidRDefault="00923AD2">
      <w:pPr>
        <w:rPr>
          <w:rFonts w:asciiTheme="majorHAnsi" w:hAnsiTheme="majorHAnsi"/>
          <w:sz w:val="10"/>
        </w:rPr>
      </w:pPr>
    </w:p>
    <w:p w:rsidR="001A0266" w:rsidRDefault="001A0266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6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4"/>
      <w:r>
        <w:rPr>
          <w:rFonts w:asciiTheme="majorHAnsi" w:hAnsiTheme="majorHAnsi"/>
        </w:rPr>
        <w:t xml:space="preserve"> Mariage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5"/>
      <w:r w:rsidR="00E6243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Vin d’honneur</w:t>
      </w:r>
      <w:r>
        <w:rPr>
          <w:rFonts w:asciiTheme="majorHAnsi" w:hAnsiTheme="majorHAnsi"/>
        </w:rPr>
        <w:tab/>
      </w:r>
      <w:r w:rsidR="00E62433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8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6"/>
      <w:r>
        <w:rPr>
          <w:rFonts w:asciiTheme="majorHAnsi" w:hAnsiTheme="majorHAnsi"/>
        </w:rPr>
        <w:t xml:space="preserve"> Spectacle/Théâtre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9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7"/>
      <w:r>
        <w:rPr>
          <w:rFonts w:asciiTheme="majorHAnsi" w:hAnsiTheme="majorHAnsi"/>
        </w:rPr>
        <w:t xml:space="preserve"> Exposition</w:t>
      </w:r>
    </w:p>
    <w:p w:rsidR="001A0266" w:rsidRDefault="001A0266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10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8"/>
      <w:r>
        <w:rPr>
          <w:rFonts w:asciiTheme="majorHAnsi" w:hAnsiTheme="majorHAnsi"/>
        </w:rPr>
        <w:t xml:space="preserve"> Repas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1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9"/>
      <w:r>
        <w:rPr>
          <w:rFonts w:asciiTheme="majorHAnsi" w:hAnsiTheme="majorHAnsi"/>
        </w:rPr>
        <w:t xml:space="preserve"> </w:t>
      </w:r>
      <w:r w:rsidR="00324A2B">
        <w:rPr>
          <w:rFonts w:asciiTheme="majorHAnsi" w:hAnsiTheme="majorHAnsi"/>
        </w:rPr>
        <w:t>Réception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24A2B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2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0"/>
      <w:r>
        <w:rPr>
          <w:rFonts w:asciiTheme="majorHAnsi" w:hAnsiTheme="majorHAnsi"/>
        </w:rPr>
        <w:t xml:space="preserve"> A.G./Réunion</w:t>
      </w:r>
      <w:r w:rsidR="00324A2B">
        <w:rPr>
          <w:rFonts w:asciiTheme="majorHAnsi" w:hAnsiTheme="majorHAnsi"/>
        </w:rPr>
        <w:tab/>
      </w:r>
      <w:r w:rsidR="00324A2B">
        <w:rPr>
          <w:rFonts w:asciiTheme="majorHAnsi" w:hAnsiTheme="majorHAnsi"/>
        </w:rPr>
        <w:tab/>
      </w:r>
      <w:r w:rsidR="00B41413">
        <w:rPr>
          <w:rFonts w:asciiTheme="majorHAnsi" w:hAnsiTheme="majorHAnsi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3"/>
      <w:r w:rsidR="00B41413"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 w:rsidR="00B41413">
        <w:rPr>
          <w:rFonts w:asciiTheme="majorHAnsi" w:hAnsiTheme="majorHAnsi"/>
        </w:rPr>
        <w:fldChar w:fldCharType="end"/>
      </w:r>
      <w:bookmarkEnd w:id="11"/>
      <w:r w:rsidR="003C4B2C">
        <w:rPr>
          <w:rFonts w:asciiTheme="majorHAnsi" w:hAnsiTheme="majorHAnsi"/>
        </w:rPr>
        <w:t xml:space="preserve"> </w:t>
      </w:r>
      <w:r w:rsidR="00B41413">
        <w:rPr>
          <w:rFonts w:asciiTheme="majorHAnsi" w:hAnsiTheme="majorHAnsi"/>
        </w:rPr>
        <w:t>Vente déballage</w:t>
      </w:r>
    </w:p>
    <w:p w:rsidR="00B41413" w:rsidRDefault="00B41413">
      <w:pPr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4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2"/>
      <w:r w:rsidR="00E62433">
        <w:rPr>
          <w:rFonts w:asciiTheme="majorHAnsi" w:hAnsiTheme="majorHAnsi"/>
        </w:rPr>
        <w:t xml:space="preserve"> Vide-grenier</w:t>
      </w:r>
      <w:r>
        <w:rPr>
          <w:rFonts w:asciiTheme="majorHAnsi" w:hAnsiTheme="majorHAnsi"/>
        </w:rPr>
        <w:tab/>
      </w:r>
      <w:r w:rsidR="00324A2B">
        <w:rPr>
          <w:rFonts w:asciiTheme="majorHAnsi" w:hAnsiTheme="majorHAnsi"/>
        </w:rPr>
        <w:t>s</w:t>
      </w:r>
      <w:r w:rsidR="00E62433">
        <w:rPr>
          <w:rFonts w:asciiTheme="majorHAnsi" w:hAnsiTheme="majorHAnsi"/>
        </w:rPr>
        <w:tab/>
      </w:r>
      <w:r>
        <w:rPr>
          <w:rFonts w:asciiTheme="majorHAnsi" w:hAnsiTheme="majorHAnsi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7"/>
      <w:r>
        <w:rPr>
          <w:rFonts w:asciiTheme="majorHAnsi" w:hAnsiTheme="majorHAnsi"/>
        </w:rPr>
        <w:instrText xml:space="preserve"> FORMCHECKBOX </w:instrText>
      </w:r>
      <w:r w:rsidR="00384B1E">
        <w:rPr>
          <w:rFonts w:asciiTheme="majorHAnsi" w:hAnsiTheme="majorHAnsi"/>
        </w:rPr>
      </w:r>
      <w:r w:rsidR="00384B1E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3"/>
      <w:r>
        <w:rPr>
          <w:rFonts w:asciiTheme="majorHAnsi" w:hAnsiTheme="majorHAnsi"/>
        </w:rPr>
        <w:t xml:space="preserve"> </w:t>
      </w:r>
      <w:r w:rsidR="00E62433">
        <w:rPr>
          <w:rFonts w:asciiTheme="majorHAnsi" w:hAnsiTheme="majorHAnsi"/>
        </w:rPr>
        <w:t>Loto/Concours/Animation</w:t>
      </w:r>
      <w:r w:rsidR="00324A2B">
        <w:rPr>
          <w:rFonts w:asciiTheme="majorHAnsi" w:hAnsiTheme="majorHAnsi"/>
        </w:rPr>
        <w:tab/>
      </w:r>
      <w:r w:rsidR="00324A2B">
        <w:rPr>
          <w:rFonts w:asciiTheme="majorHAnsi" w:hAnsiTheme="majorHAnsi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324A2B">
        <w:rPr>
          <w:rFonts w:asciiTheme="majorHAnsi" w:hAnsiTheme="majorHAnsi"/>
        </w:rPr>
        <w:instrText xml:space="preserve"> FORMCHECKBOX </w:instrText>
      </w:r>
      <w:r w:rsidR="00324A2B">
        <w:rPr>
          <w:rFonts w:asciiTheme="majorHAnsi" w:hAnsiTheme="majorHAnsi"/>
        </w:rPr>
      </w:r>
      <w:r w:rsidR="00324A2B">
        <w:rPr>
          <w:rFonts w:asciiTheme="majorHAnsi" w:hAnsiTheme="majorHAnsi"/>
        </w:rPr>
        <w:fldChar w:fldCharType="separate"/>
      </w:r>
      <w:r w:rsidR="00324A2B">
        <w:rPr>
          <w:rFonts w:asciiTheme="majorHAnsi" w:hAnsiTheme="majorHAnsi"/>
        </w:rPr>
        <w:fldChar w:fldCharType="end"/>
      </w:r>
      <w:r w:rsidR="00324A2B">
        <w:rPr>
          <w:rFonts w:asciiTheme="majorHAnsi" w:hAnsiTheme="majorHAnsi"/>
        </w:rPr>
        <w:t xml:space="preserve"> Conférence/Débat</w:t>
      </w:r>
      <w:r w:rsidR="00324A2B">
        <w:rPr>
          <w:rFonts w:asciiTheme="majorHAnsi" w:hAnsiTheme="majorHAnsi"/>
        </w:rPr>
        <w:tab/>
      </w:r>
      <w:r w:rsidR="00324A2B">
        <w:rPr>
          <w:rFonts w:asciiTheme="majorHAnsi" w:hAnsiTheme="majorHAnsi"/>
        </w:rPr>
        <w:tab/>
      </w:r>
      <w:r w:rsidR="00324A2B">
        <w:rPr>
          <w:rFonts w:asciiTheme="majorHAnsi" w:hAnsiTheme="majorHAnsi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324A2B">
        <w:rPr>
          <w:rFonts w:asciiTheme="majorHAnsi" w:hAnsiTheme="majorHAnsi"/>
        </w:rPr>
        <w:instrText xml:space="preserve"> FORMCHECKBOX </w:instrText>
      </w:r>
      <w:r w:rsidR="00324A2B">
        <w:rPr>
          <w:rFonts w:asciiTheme="majorHAnsi" w:hAnsiTheme="majorHAnsi"/>
        </w:rPr>
      </w:r>
      <w:r w:rsidR="00324A2B">
        <w:rPr>
          <w:rFonts w:asciiTheme="majorHAnsi" w:hAnsiTheme="majorHAnsi"/>
        </w:rPr>
        <w:fldChar w:fldCharType="separate"/>
      </w:r>
      <w:r w:rsidR="00324A2B">
        <w:rPr>
          <w:rFonts w:asciiTheme="majorHAnsi" w:hAnsiTheme="majorHAnsi"/>
        </w:rPr>
        <w:fldChar w:fldCharType="end"/>
      </w:r>
      <w:r w:rsidR="00324A2B">
        <w:rPr>
          <w:rFonts w:asciiTheme="majorHAnsi" w:hAnsiTheme="majorHAnsi"/>
        </w:rPr>
        <w:t xml:space="preserve"> Activités de loisirs</w:t>
      </w:r>
    </w:p>
    <w:p w:rsidR="00392EBB" w:rsidRDefault="00392EBB">
      <w:pPr>
        <w:rPr>
          <w:rFonts w:asciiTheme="majorHAnsi" w:hAnsiTheme="majorHAnsi"/>
          <w:sz w:val="12"/>
        </w:rPr>
      </w:pPr>
    </w:p>
    <w:p w:rsidR="00923AD2" w:rsidRDefault="00923AD2">
      <w:pPr>
        <w:rPr>
          <w:rFonts w:asciiTheme="majorHAnsi" w:hAnsiTheme="majorHAnsi"/>
          <w:sz w:val="12"/>
        </w:rPr>
      </w:pPr>
    </w:p>
    <w:p w:rsidR="00923AD2" w:rsidRPr="00392EBB" w:rsidRDefault="00923AD2">
      <w:pPr>
        <w:rPr>
          <w:rFonts w:asciiTheme="majorHAnsi" w:hAnsiTheme="majorHAnsi"/>
          <w:sz w:val="12"/>
        </w:rPr>
      </w:pPr>
    </w:p>
    <w:tbl>
      <w:tblPr>
        <w:tblStyle w:val="Grilledutableau"/>
        <w:tblW w:w="10057" w:type="dxa"/>
        <w:tblLook w:val="04A0" w:firstRow="1" w:lastRow="0" w:firstColumn="1" w:lastColumn="0" w:noHBand="0" w:noVBand="1"/>
      </w:tblPr>
      <w:tblGrid>
        <w:gridCol w:w="2972"/>
        <w:gridCol w:w="1417"/>
        <w:gridCol w:w="1417"/>
        <w:gridCol w:w="1417"/>
        <w:gridCol w:w="1417"/>
        <w:gridCol w:w="1417"/>
      </w:tblGrid>
      <w:tr w:rsidR="001008D1" w:rsidTr="00BC5DFA">
        <w:trPr>
          <w:trHeight w:val="397"/>
        </w:trPr>
        <w:tc>
          <w:tcPr>
            <w:tcW w:w="2972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Salle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Pr="001008D1">
              <w:rPr>
                <w:rFonts w:asciiTheme="majorHAnsi" w:hAnsiTheme="majorHAnsi"/>
                <w:sz w:val="16"/>
              </w:rPr>
              <w:t>(capacité)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Montant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retour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Arrhes 25%</w:t>
            </w:r>
          </w:p>
        </w:tc>
        <w:tc>
          <w:tcPr>
            <w:tcW w:w="1417" w:type="dxa"/>
            <w:vAlign w:val="center"/>
          </w:tcPr>
          <w:p w:rsidR="001008D1" w:rsidRPr="001008D1" w:rsidRDefault="001008D1" w:rsidP="001008D1">
            <w:pPr>
              <w:jc w:val="center"/>
              <w:rPr>
                <w:rFonts w:asciiTheme="majorHAnsi" w:hAnsiTheme="majorHAnsi"/>
                <w:b/>
              </w:rPr>
            </w:pPr>
            <w:r w:rsidRPr="001008D1">
              <w:rPr>
                <w:rFonts w:asciiTheme="majorHAnsi" w:hAnsiTheme="majorHAnsi"/>
                <w:b/>
              </w:rPr>
              <w:t>Solde</w:t>
            </w:r>
          </w:p>
        </w:tc>
      </w:tr>
      <w:tr w:rsidR="001008D1" w:rsidTr="00BC5DFA">
        <w:trPr>
          <w:trHeight w:val="397"/>
        </w:trPr>
        <w:tc>
          <w:tcPr>
            <w:tcW w:w="2972" w:type="dxa"/>
          </w:tcPr>
          <w:p w:rsidR="001008D1" w:rsidRDefault="00BC5DFA" w:rsidP="00F9518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384B1E">
              <w:rPr>
                <w:rFonts w:asciiTheme="majorHAnsi" w:hAnsiTheme="majorHAnsi"/>
              </w:rPr>
            </w:r>
            <w:r w:rsidR="00384B1E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 w:rsidR="001008D1">
              <w:rPr>
                <w:rFonts w:asciiTheme="majorHAnsi" w:hAnsiTheme="majorHAnsi"/>
              </w:rPr>
              <w:t xml:space="preserve">Foyer rural 1            </w:t>
            </w:r>
            <w:r w:rsidR="00F9518B">
              <w:rPr>
                <w:rFonts w:asciiTheme="majorHAnsi" w:hAnsiTheme="majorHAnsi"/>
              </w:rPr>
              <w:t xml:space="preserve">    </w:t>
            </w:r>
            <w:r w:rsidR="001008D1">
              <w:rPr>
                <w:rFonts w:asciiTheme="majorHAnsi" w:hAnsiTheme="majorHAnsi"/>
              </w:rPr>
              <w:t xml:space="preserve"> </w:t>
            </w:r>
            <w:r w:rsidR="00F9518B">
              <w:rPr>
                <w:rFonts w:asciiTheme="majorHAnsi" w:hAnsiTheme="majorHAnsi"/>
                <w:sz w:val="16"/>
              </w:rPr>
              <w:t>(1</w:t>
            </w:r>
            <w:r w:rsidR="001008D1" w:rsidRPr="001008D1">
              <w:rPr>
                <w:rFonts w:asciiTheme="majorHAnsi" w:hAnsiTheme="majorHAnsi"/>
                <w:sz w:val="16"/>
              </w:rPr>
              <w:t>00</w:t>
            </w:r>
            <w:r w:rsidR="00F9518B">
              <w:rPr>
                <w:rFonts w:asciiTheme="majorHAnsi" w:hAnsiTheme="majorHAnsi"/>
                <w:sz w:val="16"/>
              </w:rPr>
              <w:t>)</w:t>
            </w:r>
          </w:p>
        </w:tc>
        <w:tc>
          <w:tcPr>
            <w:tcW w:w="1417" w:type="dxa"/>
          </w:tcPr>
          <w:p w:rsidR="001008D1" w:rsidRDefault="00BE5A36" w:rsidP="00E160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14" w:name="Texte21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4"/>
          </w:p>
        </w:tc>
        <w:tc>
          <w:tcPr>
            <w:tcW w:w="1417" w:type="dxa"/>
          </w:tcPr>
          <w:p w:rsidR="001008D1" w:rsidRDefault="00BE5A36" w:rsidP="00E160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15" w:name="Texte22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5"/>
          </w:p>
        </w:tc>
        <w:tc>
          <w:tcPr>
            <w:tcW w:w="1417" w:type="dxa"/>
          </w:tcPr>
          <w:p w:rsidR="001008D1" w:rsidRDefault="00BE5A36" w:rsidP="00E160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16" w:name="Texte23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6"/>
          </w:p>
        </w:tc>
        <w:tc>
          <w:tcPr>
            <w:tcW w:w="1417" w:type="dxa"/>
          </w:tcPr>
          <w:p w:rsidR="001008D1" w:rsidRDefault="00BE5A36" w:rsidP="00E1605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17" w:name="Texte24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7"/>
          </w:p>
        </w:tc>
        <w:tc>
          <w:tcPr>
            <w:tcW w:w="1417" w:type="dxa"/>
          </w:tcPr>
          <w:p w:rsidR="001008D1" w:rsidRDefault="00BE5A36" w:rsidP="00E1605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bookmarkStart w:id="18" w:name="Texte25"/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  <w:bookmarkEnd w:id="18"/>
          </w:p>
        </w:tc>
      </w:tr>
      <w:tr w:rsidR="00BE5A36" w:rsidTr="00BC5DFA">
        <w:trPr>
          <w:trHeight w:val="397"/>
        </w:trPr>
        <w:tc>
          <w:tcPr>
            <w:tcW w:w="2972" w:type="dxa"/>
          </w:tcPr>
          <w:p w:rsidR="00BE5A36" w:rsidRDefault="00BC5DFA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384B1E">
              <w:rPr>
                <w:rFonts w:asciiTheme="majorHAnsi" w:hAnsiTheme="majorHAnsi"/>
              </w:rPr>
            </w:r>
            <w:r w:rsidR="00384B1E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 w:rsidR="00BE5A36">
              <w:rPr>
                <w:rFonts w:asciiTheme="majorHAnsi" w:hAnsiTheme="majorHAnsi"/>
              </w:rPr>
              <w:t xml:space="preserve">Foyer rural 2                  </w:t>
            </w:r>
            <w:r w:rsidR="00BE5A36">
              <w:rPr>
                <w:rFonts w:asciiTheme="majorHAnsi" w:hAnsiTheme="majorHAnsi"/>
                <w:sz w:val="18"/>
              </w:rPr>
              <w:t>(3</w:t>
            </w:r>
            <w:r w:rsidR="00BE5A36" w:rsidRPr="001008D1">
              <w:rPr>
                <w:rFonts w:asciiTheme="majorHAnsi" w:hAnsiTheme="majorHAnsi"/>
                <w:sz w:val="18"/>
              </w:rPr>
              <w:t>5</w:t>
            </w:r>
            <w:r w:rsidR="00BE5A36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BC5DFA">
        <w:trPr>
          <w:trHeight w:val="397"/>
        </w:trPr>
        <w:tc>
          <w:tcPr>
            <w:tcW w:w="2972" w:type="dxa"/>
          </w:tcPr>
          <w:p w:rsidR="00BE5A36" w:rsidRDefault="00BC5DFA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384B1E">
              <w:rPr>
                <w:rFonts w:asciiTheme="majorHAnsi" w:hAnsiTheme="majorHAnsi"/>
              </w:rPr>
            </w:r>
            <w:r w:rsidR="00384B1E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 w:rsidR="00BE5A36">
              <w:rPr>
                <w:rFonts w:asciiTheme="majorHAnsi" w:hAnsiTheme="majorHAnsi"/>
              </w:rPr>
              <w:t>Foyer 1 et 2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BC5DFA">
        <w:trPr>
          <w:trHeight w:val="397"/>
        </w:trPr>
        <w:tc>
          <w:tcPr>
            <w:tcW w:w="2972" w:type="dxa"/>
          </w:tcPr>
          <w:p w:rsidR="00BE5A36" w:rsidRDefault="00BC5DFA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384B1E">
              <w:rPr>
                <w:rFonts w:asciiTheme="majorHAnsi" w:hAnsiTheme="majorHAnsi"/>
              </w:rPr>
            </w:r>
            <w:r w:rsidR="00384B1E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 w:rsidR="00BE5A36">
              <w:rPr>
                <w:rFonts w:asciiTheme="majorHAnsi" w:hAnsiTheme="majorHAnsi"/>
              </w:rPr>
              <w:t>La Florinière</w:t>
            </w:r>
            <w:r w:rsidR="00BE5A36">
              <w:rPr>
                <w:rFonts w:asciiTheme="majorHAnsi" w:hAnsiTheme="majorHAnsi"/>
              </w:rPr>
              <w:tab/>
              <w:t xml:space="preserve">           </w:t>
            </w:r>
            <w:r w:rsidR="00923AD2">
              <w:rPr>
                <w:rFonts w:asciiTheme="majorHAnsi" w:hAnsiTheme="majorHAnsi"/>
              </w:rPr>
              <w:t xml:space="preserve">      </w:t>
            </w:r>
            <w:r w:rsidR="00BE5A36">
              <w:rPr>
                <w:rFonts w:asciiTheme="majorHAnsi" w:hAnsiTheme="majorHAnsi"/>
                <w:sz w:val="16"/>
              </w:rPr>
              <w:t>(290)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BC5DFA">
        <w:trPr>
          <w:trHeight w:val="397"/>
        </w:trPr>
        <w:tc>
          <w:tcPr>
            <w:tcW w:w="2972" w:type="dxa"/>
          </w:tcPr>
          <w:p w:rsidR="00BE5A36" w:rsidRDefault="00BC5DFA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384B1E">
              <w:rPr>
                <w:rFonts w:asciiTheme="majorHAnsi" w:hAnsiTheme="majorHAnsi"/>
              </w:rPr>
            </w:r>
            <w:r w:rsidR="00384B1E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  <w:r w:rsidR="00BE5A36">
              <w:rPr>
                <w:rFonts w:asciiTheme="majorHAnsi" w:hAnsiTheme="majorHAnsi"/>
              </w:rPr>
              <w:t xml:space="preserve">Théâtre </w:t>
            </w:r>
            <w:proofErr w:type="gramStart"/>
            <w:r w:rsidR="00BE5A36">
              <w:rPr>
                <w:rFonts w:asciiTheme="majorHAnsi" w:hAnsiTheme="majorHAnsi"/>
              </w:rPr>
              <w:t>( +</w:t>
            </w:r>
            <w:proofErr w:type="gramEnd"/>
            <w:r w:rsidR="00BE5A36">
              <w:rPr>
                <w:rFonts w:asciiTheme="majorHAnsi" w:hAnsiTheme="majorHAnsi"/>
              </w:rPr>
              <w:t xml:space="preserve"> FR1)</w:t>
            </w:r>
            <w:r w:rsidR="00BE5A36" w:rsidRPr="001008D1">
              <w:rPr>
                <w:rFonts w:asciiTheme="majorHAnsi" w:hAnsiTheme="majorHAnsi"/>
                <w:sz w:val="16"/>
              </w:rPr>
              <w:t xml:space="preserve"> </w:t>
            </w:r>
            <w:r w:rsidR="00BE5A36">
              <w:rPr>
                <w:rFonts w:asciiTheme="majorHAnsi" w:hAnsiTheme="majorHAnsi"/>
                <w:sz w:val="16"/>
              </w:rPr>
              <w:t xml:space="preserve">             </w:t>
            </w:r>
            <w:r w:rsidR="00923AD2">
              <w:rPr>
                <w:rFonts w:asciiTheme="majorHAnsi" w:hAnsiTheme="majorHAnsi"/>
                <w:sz w:val="16"/>
              </w:rPr>
              <w:t xml:space="preserve">  (260</w:t>
            </w:r>
            <w:r w:rsidR="00BE5A36">
              <w:rPr>
                <w:rFonts w:asciiTheme="majorHAnsi" w:hAnsiTheme="majorHAnsi"/>
                <w:sz w:val="16"/>
              </w:rPr>
              <w:t>)</w:t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  <w:tr w:rsidR="00BE5A36" w:rsidTr="00BC5DFA">
        <w:trPr>
          <w:trHeight w:val="397"/>
        </w:trPr>
        <w:tc>
          <w:tcPr>
            <w:tcW w:w="2972" w:type="dxa"/>
          </w:tcPr>
          <w:p w:rsidR="00BE5A36" w:rsidRDefault="00BC5DFA" w:rsidP="00923AD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/>
              </w:rPr>
              <w:instrText xml:space="preserve"> FORMCHECKBOX </w:instrText>
            </w:r>
            <w:r w:rsidR="00384B1E">
              <w:rPr>
                <w:rFonts w:asciiTheme="majorHAnsi" w:hAnsiTheme="majorHAnsi"/>
              </w:rPr>
            </w:r>
            <w:r w:rsidR="00384B1E">
              <w:rPr>
                <w:rFonts w:asciiTheme="majorHAnsi" w:hAnsiTheme="majorHAnsi"/>
              </w:rPr>
              <w:fldChar w:fldCharType="separate"/>
            </w:r>
            <w:r>
              <w:rPr>
                <w:rFonts w:asciiTheme="majorHAnsi" w:hAnsiTheme="majorHAnsi"/>
              </w:rPr>
              <w:fldChar w:fldCharType="end"/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7" w:type="dxa"/>
          </w:tcPr>
          <w:p w:rsidR="00BE5A36" w:rsidRDefault="00BE5A36" w:rsidP="00D929C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  <w:tc>
          <w:tcPr>
            <w:tcW w:w="1417" w:type="dxa"/>
          </w:tcPr>
          <w:p w:rsidR="00BE5A36" w:rsidRDefault="00BE5A36" w:rsidP="00BE5A3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format w:val="# ##0,00 €;(# ##0,00 €)"/>
                  </w:textInput>
                </w:ffData>
              </w:fldChar>
            </w:r>
            <w:r>
              <w:rPr>
                <w:rFonts w:asciiTheme="majorHAnsi" w:hAnsiTheme="majorHAnsi"/>
              </w:rPr>
              <w:instrText xml:space="preserve"> FORMTEXT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 w:rsidR="00384B1E">
              <w:rPr>
                <w:rFonts w:asciiTheme="majorHAnsi" w:hAnsiTheme="majorHAnsi"/>
                <w:noProof/>
              </w:rPr>
              <w:t> </w:t>
            </w:r>
            <w:r>
              <w:rPr>
                <w:rFonts w:asciiTheme="majorHAnsi" w:hAnsiTheme="majorHAnsi"/>
              </w:rPr>
              <w:fldChar w:fldCharType="end"/>
            </w:r>
          </w:p>
        </w:tc>
      </w:tr>
    </w:tbl>
    <w:p w:rsidR="00B41413" w:rsidRPr="00EF23E4" w:rsidRDefault="00B41413">
      <w:pPr>
        <w:rPr>
          <w:rFonts w:asciiTheme="majorHAnsi" w:hAnsiTheme="majorHAnsi"/>
          <w:sz w:val="12"/>
        </w:rPr>
      </w:pPr>
    </w:p>
    <w:p w:rsidR="00920246" w:rsidRDefault="0092024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Location </w:t>
      </w:r>
      <w:r w:rsidR="00E62433">
        <w:rPr>
          <w:rFonts w:asciiTheme="majorHAnsi" w:hAnsiTheme="majorHAnsi"/>
        </w:rPr>
        <w:t>de nappes (Florinière</w:t>
      </w:r>
      <w:r>
        <w:rPr>
          <w:rFonts w:asciiTheme="majorHAnsi" w:hAnsiTheme="majorHAnsi"/>
        </w:rPr>
        <w:t>) : N</w:t>
      </w:r>
      <w:r w:rsidR="00923AD2">
        <w:rPr>
          <w:rFonts w:asciiTheme="majorHAnsi" w:hAnsiTheme="majorHAnsi"/>
        </w:rPr>
        <w:t>om</w:t>
      </w:r>
      <w:r>
        <w:rPr>
          <w:rFonts w:asciiTheme="majorHAnsi" w:hAnsiTheme="majorHAnsi"/>
        </w:rPr>
        <w:t xml:space="preserve">bre de nappes : </w:t>
      </w:r>
      <w:r>
        <w:rPr>
          <w:rFonts w:asciiTheme="majorHAnsi" w:hAnsiTheme="majorHAnsi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19"/>
      <w:r>
        <w:rPr>
          <w:rFonts w:asciiTheme="majorHAnsi" w:hAnsiTheme="majorHAnsi"/>
        </w:rPr>
        <w:t xml:space="preserve"> x 5 € =</w:t>
      </w:r>
    </w:p>
    <w:p w:rsidR="00CA50C2" w:rsidRDefault="00EF23E4" w:rsidP="00D301C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Attestation </w:t>
      </w:r>
      <w:r w:rsidR="00CA50C2">
        <w:rPr>
          <w:rFonts w:asciiTheme="majorHAnsi" w:hAnsiTheme="majorHAnsi"/>
        </w:rPr>
        <w:t xml:space="preserve">Assurance responsabilité civile </w:t>
      </w:r>
      <w:r>
        <w:rPr>
          <w:rFonts w:asciiTheme="majorHAnsi" w:hAnsiTheme="majorHAnsi"/>
        </w:rPr>
        <w:t xml:space="preserve">à joindre </w:t>
      </w:r>
      <w:r w:rsidR="00E62433">
        <w:rPr>
          <w:rFonts w:asciiTheme="majorHAnsi" w:hAnsiTheme="majorHAnsi"/>
        </w:rPr>
        <w:t xml:space="preserve">15 jours avant la date de location et au plus tard à la remise des clés. </w:t>
      </w:r>
    </w:p>
    <w:p w:rsidR="00E62433" w:rsidRDefault="00E62433">
      <w:pPr>
        <w:rPr>
          <w:rFonts w:asciiTheme="majorHAnsi" w:hAnsiTheme="majorHAnsi"/>
          <w:b/>
          <w:u w:val="single"/>
        </w:rPr>
      </w:pPr>
      <w:r w:rsidRPr="00E62433">
        <w:rPr>
          <w:rFonts w:asciiTheme="majorHAnsi" w:hAnsiTheme="majorHAnsi"/>
          <w:b/>
          <w:u w:val="single"/>
        </w:rPr>
        <w:t>ARRHES</w:t>
      </w:r>
    </w:p>
    <w:p w:rsidR="00E62433" w:rsidRPr="00D301C5" w:rsidRDefault="00E62433" w:rsidP="00D301C5">
      <w:pPr>
        <w:jc w:val="both"/>
        <w:rPr>
          <w:rFonts w:asciiTheme="majorHAnsi" w:hAnsiTheme="majorHAnsi"/>
          <w:i/>
        </w:rPr>
      </w:pPr>
      <w:r w:rsidRPr="00D301C5">
        <w:rPr>
          <w:rFonts w:asciiTheme="majorHAnsi" w:hAnsiTheme="majorHAnsi"/>
          <w:i/>
        </w:rPr>
        <w:t xml:space="preserve">25% du montant de la location seront versés </w:t>
      </w:r>
      <w:r w:rsidR="00D301C5" w:rsidRPr="00D301C5">
        <w:rPr>
          <w:rFonts w:asciiTheme="majorHAnsi" w:hAnsiTheme="majorHAnsi"/>
          <w:i/>
        </w:rPr>
        <w:t>à titre d’arrhes pour réservation et prise en compte effective du présent contrat. Le solde sera intégralement versé à la remise des clés. Chèque à l’ordre du TRESOR PUBLIC.</w:t>
      </w:r>
    </w:p>
    <w:p w:rsidR="00D301C5" w:rsidRPr="00D301C5" w:rsidRDefault="00D301C5" w:rsidP="00D301C5">
      <w:pPr>
        <w:jc w:val="both"/>
        <w:rPr>
          <w:rFonts w:asciiTheme="majorHAnsi" w:hAnsiTheme="majorHAnsi"/>
          <w:b/>
          <w:u w:val="single"/>
        </w:rPr>
      </w:pPr>
      <w:r w:rsidRPr="00D301C5">
        <w:rPr>
          <w:rFonts w:asciiTheme="majorHAnsi" w:hAnsiTheme="majorHAnsi"/>
          <w:b/>
          <w:u w:val="single"/>
        </w:rPr>
        <w:t>CAUTION</w:t>
      </w:r>
    </w:p>
    <w:p w:rsidR="002D0447" w:rsidRPr="00D301C5" w:rsidRDefault="00D301C5">
      <w:pPr>
        <w:rPr>
          <w:rFonts w:asciiTheme="majorHAnsi" w:hAnsiTheme="majorHAnsi"/>
          <w:i/>
        </w:rPr>
      </w:pPr>
      <w:r w:rsidRPr="00D301C5">
        <w:rPr>
          <w:rFonts w:asciiTheme="majorHAnsi" w:hAnsiTheme="majorHAnsi"/>
          <w:i/>
        </w:rPr>
        <w:t>Une caution sous forme de chèque sera déposée en garantie lors de la mise à disposition des locaux.</w:t>
      </w:r>
    </w:p>
    <w:p w:rsidR="00D301C5" w:rsidRDefault="00D301C5">
      <w:pPr>
        <w:rPr>
          <w:rFonts w:asciiTheme="majorHAnsi" w:hAnsiTheme="majorHAnsi"/>
          <w:i/>
        </w:rPr>
      </w:pPr>
      <w:r w:rsidRPr="00D301C5">
        <w:rPr>
          <w:rFonts w:asciiTheme="majorHAnsi" w:hAnsiTheme="majorHAnsi"/>
          <w:i/>
        </w:rPr>
        <w:t>Foyer Rural N°1, Foyer Rural N°2 et Théâtre : 300 €. Grange de la Florinière : 500 €</w:t>
      </w:r>
    </w:p>
    <w:p w:rsidR="00C759B1" w:rsidRPr="00D301C5" w:rsidRDefault="00C759B1">
      <w:pPr>
        <w:rPr>
          <w:rFonts w:asciiTheme="majorHAnsi" w:hAnsiTheme="majorHAnsi"/>
          <w:i/>
        </w:rPr>
      </w:pPr>
    </w:p>
    <w:p w:rsidR="00C759B1" w:rsidRDefault="00E62433" w:rsidP="00392EBB">
      <w:pPr>
        <w:jc w:val="both"/>
        <w:rPr>
          <w:rFonts w:asciiTheme="majorHAnsi" w:hAnsiTheme="majorHAnsi"/>
          <w:b/>
        </w:rPr>
      </w:pPr>
      <w:r w:rsidRPr="00E62433">
        <w:rPr>
          <w:rFonts w:asciiTheme="majorHAnsi" w:hAnsiTheme="majorHAnsi"/>
          <w:b/>
        </w:rPr>
        <w:t xml:space="preserve">Le locataire certifie sur l’honneur que la salle est louée pour </w:t>
      </w:r>
      <w:r w:rsidRPr="00E62433">
        <w:rPr>
          <w:rFonts w:asciiTheme="majorHAnsi" w:hAnsiTheme="majorHAnsi"/>
          <w:b/>
          <w:u w:val="single"/>
        </w:rPr>
        <w:t>son propre usage, pour le motif et le(s) jour(s)</w:t>
      </w:r>
      <w:r w:rsidRPr="00E62433">
        <w:rPr>
          <w:rFonts w:asciiTheme="majorHAnsi" w:hAnsiTheme="majorHAnsi"/>
          <w:b/>
        </w:rPr>
        <w:t xml:space="preserve"> indiqué</w:t>
      </w:r>
      <w:r w:rsidR="007459C8">
        <w:rPr>
          <w:rFonts w:asciiTheme="majorHAnsi" w:hAnsiTheme="majorHAnsi"/>
          <w:b/>
        </w:rPr>
        <w:t>(</w:t>
      </w:r>
      <w:r w:rsidRPr="00E62433">
        <w:rPr>
          <w:rFonts w:asciiTheme="majorHAnsi" w:hAnsiTheme="majorHAnsi"/>
          <w:b/>
        </w:rPr>
        <w:t>s</w:t>
      </w:r>
      <w:r w:rsidR="007459C8">
        <w:rPr>
          <w:rFonts w:asciiTheme="majorHAnsi" w:hAnsiTheme="majorHAnsi"/>
          <w:b/>
        </w:rPr>
        <w:t>)</w:t>
      </w:r>
      <w:r w:rsidRPr="00E62433">
        <w:rPr>
          <w:rFonts w:asciiTheme="majorHAnsi" w:hAnsiTheme="majorHAnsi"/>
          <w:b/>
        </w:rPr>
        <w:t xml:space="preserve"> sur le contrat </w:t>
      </w:r>
      <w:r w:rsidRPr="00E62433">
        <w:rPr>
          <w:rFonts w:asciiTheme="majorHAnsi" w:hAnsiTheme="majorHAnsi"/>
          <w:b/>
          <w:u w:val="single"/>
        </w:rPr>
        <w:t>et non pour le compte d’un tiers.</w:t>
      </w:r>
      <w:r w:rsidRPr="00E62433">
        <w:rPr>
          <w:rFonts w:asciiTheme="majorHAnsi" w:hAnsiTheme="majorHAnsi"/>
          <w:b/>
        </w:rPr>
        <w:t xml:space="preserve"> Dans le cas contraire, la caution sera gardée.</w:t>
      </w:r>
    </w:p>
    <w:p w:rsidR="00923AD2" w:rsidRDefault="00923AD2" w:rsidP="00392EBB">
      <w:pPr>
        <w:jc w:val="both"/>
        <w:rPr>
          <w:rFonts w:asciiTheme="majorHAnsi" w:hAnsiTheme="maj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AD2" w:rsidTr="00923AD2">
        <w:tc>
          <w:tcPr>
            <w:tcW w:w="10194" w:type="dxa"/>
          </w:tcPr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Réécrire </w:t>
            </w:r>
            <w:r w:rsidRPr="001C6749">
              <w:rPr>
                <w:rFonts w:asciiTheme="majorHAnsi" w:hAnsiTheme="majorHAnsi"/>
              </w:rPr>
              <w:t>la phrase suivante : « Je soussigné(e) (Nom-Prénom) certifie sur l’honneur que la salle est louée pour mon propre usage, pour le motif et le(s) jour(s) indiqué</w:t>
            </w:r>
            <w:r w:rsidR="007459C8">
              <w:rPr>
                <w:rFonts w:asciiTheme="majorHAnsi" w:hAnsiTheme="majorHAnsi"/>
              </w:rPr>
              <w:t>(</w:t>
            </w:r>
            <w:r w:rsidRPr="001C6749">
              <w:rPr>
                <w:rFonts w:asciiTheme="majorHAnsi" w:hAnsiTheme="majorHAnsi"/>
              </w:rPr>
              <w:t>s</w:t>
            </w:r>
            <w:r w:rsidR="007459C8">
              <w:rPr>
                <w:rFonts w:asciiTheme="majorHAnsi" w:hAnsiTheme="majorHAnsi"/>
              </w:rPr>
              <w:t>)</w:t>
            </w:r>
            <w:r w:rsidRPr="001C6749">
              <w:rPr>
                <w:rFonts w:asciiTheme="majorHAnsi" w:hAnsiTheme="majorHAnsi"/>
              </w:rPr>
              <w:t xml:space="preserve"> sur le contrat et non pour le compte d’</w:t>
            </w:r>
            <w:r w:rsidR="001C6749" w:rsidRPr="001C6749">
              <w:rPr>
                <w:rFonts w:asciiTheme="majorHAnsi" w:hAnsiTheme="majorHAnsi"/>
              </w:rPr>
              <w:t>un tiers »</w:t>
            </w: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Signature du locataire</w:t>
            </w:r>
            <w:r w:rsidR="001C6749">
              <w:rPr>
                <w:rFonts w:asciiTheme="majorHAnsi" w:hAnsiTheme="majorHAnsi"/>
                <w:b/>
              </w:rPr>
              <w:t> :</w:t>
            </w: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</w:p>
          <w:p w:rsidR="00923AD2" w:rsidRDefault="00923AD2" w:rsidP="00392EBB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923AD2" w:rsidRDefault="00923AD2" w:rsidP="00392EBB">
      <w:pPr>
        <w:jc w:val="both"/>
        <w:rPr>
          <w:rFonts w:asciiTheme="majorHAnsi" w:hAnsiTheme="majorHAnsi"/>
          <w:b/>
        </w:rPr>
      </w:pPr>
    </w:p>
    <w:p w:rsidR="00923AD2" w:rsidRPr="00E62433" w:rsidRDefault="00923AD2" w:rsidP="00392EBB">
      <w:pPr>
        <w:jc w:val="both"/>
        <w:rPr>
          <w:rFonts w:asciiTheme="majorHAnsi" w:hAnsiTheme="majorHAnsi"/>
          <w:b/>
        </w:rPr>
      </w:pPr>
    </w:p>
    <w:p w:rsidR="00392EBB" w:rsidRDefault="00392EBB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Fait </w:t>
      </w:r>
      <w:r w:rsidR="00574592">
        <w:rPr>
          <w:rFonts w:asciiTheme="majorHAnsi" w:hAnsiTheme="majorHAnsi"/>
        </w:rPr>
        <w:t xml:space="preserve">en deux exemplaires,  </w:t>
      </w:r>
      <w:r>
        <w:rPr>
          <w:rFonts w:asciiTheme="majorHAnsi" w:hAnsiTheme="majorHAnsi"/>
        </w:rPr>
        <w:t>à l’Ai</w:t>
      </w:r>
      <w:r w:rsidR="00574592">
        <w:rPr>
          <w:rFonts w:asciiTheme="majorHAnsi" w:hAnsiTheme="majorHAnsi"/>
        </w:rPr>
        <w:t xml:space="preserve">guillon sur Vie, le </w:t>
      </w:r>
      <w:r w:rsidR="00574592"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0" w:name="Texte11"/>
      <w:r w:rsidR="00574592">
        <w:rPr>
          <w:rFonts w:asciiTheme="majorHAnsi" w:hAnsiTheme="majorHAnsi"/>
        </w:rPr>
        <w:instrText xml:space="preserve"> FORMTEXT </w:instrText>
      </w:r>
      <w:r w:rsidR="00574592">
        <w:rPr>
          <w:rFonts w:asciiTheme="majorHAnsi" w:hAnsiTheme="majorHAnsi"/>
        </w:rPr>
      </w:r>
      <w:r w:rsidR="00574592"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574592">
        <w:rPr>
          <w:rFonts w:asciiTheme="majorHAnsi" w:hAnsiTheme="majorHAnsi"/>
        </w:rPr>
        <w:fldChar w:fldCharType="end"/>
      </w:r>
      <w:bookmarkEnd w:id="20"/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</w:r>
      <w:r w:rsidR="00574592">
        <w:rPr>
          <w:rFonts w:asciiTheme="majorHAnsi" w:hAnsiTheme="majorHAnsi"/>
        </w:rPr>
        <w:tab/>
        <w:t>Pour le locataire</w:t>
      </w:r>
    </w:p>
    <w:p w:rsidR="00574592" w:rsidRDefault="00574592" w:rsidP="00392EBB">
      <w:pPr>
        <w:jc w:val="both"/>
        <w:rPr>
          <w:rFonts w:asciiTheme="majorHAnsi" w:hAnsiTheme="majorHAnsi"/>
        </w:rPr>
      </w:pPr>
    </w:p>
    <w:p w:rsidR="00574592" w:rsidRDefault="00574592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F9518B" w:rsidRPr="00574592">
        <w:rPr>
          <w:rFonts w:asciiTheme="majorHAnsi" w:hAnsiTheme="majorHAnsi"/>
          <w:i/>
          <w:sz w:val="20"/>
        </w:rPr>
        <w:t xml:space="preserve">Signature et mention </w:t>
      </w:r>
      <w:r w:rsidR="00F9518B">
        <w:rPr>
          <w:rFonts w:asciiTheme="majorHAnsi" w:hAnsiTheme="majorHAnsi"/>
          <w:i/>
          <w:sz w:val="20"/>
        </w:rPr>
        <w:t>« </w:t>
      </w:r>
      <w:r w:rsidR="00F9518B" w:rsidRPr="00574592">
        <w:rPr>
          <w:rFonts w:asciiTheme="majorHAnsi" w:hAnsiTheme="majorHAnsi"/>
          <w:i/>
          <w:sz w:val="20"/>
        </w:rPr>
        <w:t>lu et approuvé</w:t>
      </w:r>
      <w:r w:rsidR="00F9518B">
        <w:rPr>
          <w:rFonts w:asciiTheme="majorHAnsi" w:hAnsiTheme="majorHAnsi"/>
          <w:i/>
          <w:sz w:val="20"/>
        </w:rPr>
        <w:t> »</w:t>
      </w:r>
    </w:p>
    <w:p w:rsidR="000113EF" w:rsidRDefault="00574592" w:rsidP="00392EBB">
      <w:pPr>
        <w:jc w:val="both"/>
        <w:rPr>
          <w:rFonts w:asciiTheme="majorHAnsi" w:hAnsiTheme="majorHAnsi"/>
          <w:i/>
          <w:sz w:val="20"/>
        </w:rPr>
        <w:sectPr w:rsidR="000113EF" w:rsidSect="00392EBB">
          <w:headerReference w:type="even" r:id="rId10"/>
          <w:headerReference w:type="default" r:id="rId11"/>
          <w:headerReference w:type="first" r:id="rId12"/>
          <w:pgSz w:w="11906" w:h="16838" w:code="9"/>
          <w:pgMar w:top="851" w:right="851" w:bottom="851" w:left="851" w:header="284" w:footer="284" w:gutter="0"/>
          <w:cols w:space="708"/>
          <w:docGrid w:linePitch="360"/>
        </w:sect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392EBB">
      <w:pPr>
        <w:jc w:val="both"/>
        <w:rPr>
          <w:rFonts w:asciiTheme="majorHAnsi" w:hAnsiTheme="majorHAnsi"/>
        </w:rPr>
      </w:pPr>
    </w:p>
    <w:p w:rsidR="00324A2B" w:rsidRDefault="00324A2B" w:rsidP="00392EBB">
      <w:pPr>
        <w:jc w:val="both"/>
        <w:rPr>
          <w:rFonts w:asciiTheme="majorHAnsi" w:hAnsiTheme="majorHAnsi"/>
        </w:rPr>
      </w:pPr>
    </w:p>
    <w:p w:rsidR="00574592" w:rsidRDefault="000113EF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présent règlement intérieur a pour objectif de permettre l’utilisation des installations pour la satisfaction pleine et entière de tous, tout en veillant scrupuleusement au respect du matériel et des lieux mis à disposition.</w:t>
      </w:r>
    </w:p>
    <w:p w:rsidR="00065900" w:rsidRDefault="00065900" w:rsidP="00392EBB">
      <w:pPr>
        <w:jc w:val="both"/>
        <w:rPr>
          <w:rFonts w:asciiTheme="majorHAnsi" w:hAnsiTheme="majorHAnsi"/>
        </w:rPr>
      </w:pPr>
    </w:p>
    <w:p w:rsidR="00D301C5" w:rsidRPr="00D301C5" w:rsidRDefault="00065900" w:rsidP="00D301C5">
      <w:pPr>
        <w:spacing w:after="120"/>
        <w:jc w:val="both"/>
        <w:rPr>
          <w:rFonts w:asciiTheme="majorHAnsi" w:hAnsiTheme="majorHAnsi"/>
          <w:b/>
        </w:rPr>
      </w:pPr>
      <w:r w:rsidRPr="00BB4BFA">
        <w:rPr>
          <w:rFonts w:asciiTheme="majorHAnsi" w:hAnsiTheme="majorHAnsi"/>
          <w:b/>
        </w:rPr>
        <w:t xml:space="preserve">Article 1 – </w:t>
      </w:r>
      <w:r w:rsidR="00D301C5" w:rsidRPr="001C717E">
        <w:rPr>
          <w:rFonts w:asciiTheme="majorHAnsi" w:hAnsiTheme="majorHAnsi"/>
          <w:b/>
          <w:u w:val="single"/>
        </w:rPr>
        <w:t>Destination des locaux</w:t>
      </w:r>
    </w:p>
    <w:p w:rsidR="00D301C5" w:rsidRPr="00246AB1" w:rsidRDefault="00D301C5" w:rsidP="00D301C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 xml:space="preserve">Foyer rural 1 d’une capacité de 100 personnes </w:t>
      </w:r>
      <w:r>
        <w:rPr>
          <w:rFonts w:asciiTheme="majorHAnsi" w:hAnsiTheme="majorHAnsi"/>
        </w:rPr>
        <w:t xml:space="preserve">assises </w:t>
      </w:r>
      <w:r w:rsidRPr="00246AB1">
        <w:rPr>
          <w:rFonts w:asciiTheme="majorHAnsi" w:hAnsiTheme="majorHAnsi"/>
        </w:rPr>
        <w:t>avec sanitaires, cuisine équipée et vaisselle, tables et chaises.</w:t>
      </w:r>
    </w:p>
    <w:p w:rsidR="00D301C5" w:rsidRPr="00246AB1" w:rsidRDefault="00D301C5" w:rsidP="00D301C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Foyer rural 2 d’une capacité de 35 personnes</w:t>
      </w:r>
      <w:r>
        <w:rPr>
          <w:rFonts w:asciiTheme="majorHAnsi" w:hAnsiTheme="majorHAnsi"/>
        </w:rPr>
        <w:t xml:space="preserve"> assises</w:t>
      </w:r>
      <w:r w:rsidRPr="00246AB1">
        <w:rPr>
          <w:rFonts w:asciiTheme="majorHAnsi" w:hAnsiTheme="majorHAnsi"/>
        </w:rPr>
        <w:t xml:space="preserve"> avec sanitaires, cuisine équipée et vaisselle, tables et chaises.</w:t>
      </w:r>
    </w:p>
    <w:p w:rsidR="00D301C5" w:rsidRPr="00246AB1" w:rsidRDefault="00D301C5" w:rsidP="00D301C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Grange de la Florinière d’une capacité de 290 personnes</w:t>
      </w:r>
      <w:r>
        <w:rPr>
          <w:rFonts w:asciiTheme="majorHAnsi" w:hAnsiTheme="majorHAnsi"/>
        </w:rPr>
        <w:t xml:space="preserve"> assises</w:t>
      </w:r>
      <w:r w:rsidRPr="00246AB1">
        <w:rPr>
          <w:rFonts w:asciiTheme="majorHAnsi" w:hAnsiTheme="majorHAnsi"/>
        </w:rPr>
        <w:t xml:space="preserve"> avec hall d’entrée, sanitaires, vestiaires, cuisine équipée et vaisselle, tables et chaises</w:t>
      </w:r>
      <w:r w:rsidR="007459C8">
        <w:rPr>
          <w:rFonts w:asciiTheme="majorHAnsi" w:hAnsiTheme="majorHAnsi"/>
        </w:rPr>
        <w:t>.</w:t>
      </w:r>
    </w:p>
    <w:p w:rsidR="00D301C5" w:rsidRPr="00246AB1" w:rsidRDefault="00D301C5" w:rsidP="00D301C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46AB1">
        <w:rPr>
          <w:rFonts w:asciiTheme="majorHAnsi" w:hAnsiTheme="majorHAnsi"/>
        </w:rPr>
        <w:t>Théâtre </w:t>
      </w:r>
      <w:r w:rsidR="001C6749">
        <w:rPr>
          <w:rFonts w:asciiTheme="majorHAnsi" w:hAnsiTheme="majorHAnsi"/>
        </w:rPr>
        <w:t>d’une capacité de 260</w:t>
      </w:r>
      <w:r>
        <w:rPr>
          <w:rFonts w:asciiTheme="majorHAnsi" w:hAnsiTheme="majorHAnsi"/>
        </w:rPr>
        <w:t xml:space="preserve"> personnes assises.</w:t>
      </w:r>
    </w:p>
    <w:p w:rsidR="00D301C5" w:rsidRDefault="00D301C5" w:rsidP="00D301C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Parking jouxtant les salles communales.</w:t>
      </w:r>
    </w:p>
    <w:p w:rsidR="00D301C5" w:rsidRPr="00324A2B" w:rsidRDefault="00D301C5" w:rsidP="00392EBB">
      <w:pPr>
        <w:jc w:val="both"/>
        <w:rPr>
          <w:rFonts w:asciiTheme="majorHAnsi" w:hAnsiTheme="majorHAnsi"/>
          <w:b/>
          <w:i/>
        </w:rPr>
      </w:pPr>
      <w:r w:rsidRPr="00324A2B">
        <w:rPr>
          <w:rFonts w:asciiTheme="majorHAnsi" w:hAnsiTheme="majorHAnsi"/>
          <w:b/>
          <w:i/>
        </w:rPr>
        <w:t xml:space="preserve">Les horaires de location sont les suivants : </w:t>
      </w:r>
      <w:r w:rsidR="001C6749" w:rsidRPr="00324A2B">
        <w:rPr>
          <w:rFonts w:asciiTheme="majorHAnsi" w:hAnsiTheme="majorHAnsi"/>
          <w:b/>
          <w:i/>
        </w:rPr>
        <w:t>de 09h du matin à 04h du matin (avec arrêt impératif de la musique à 02h du matin).</w:t>
      </w:r>
    </w:p>
    <w:p w:rsidR="00D301C5" w:rsidRDefault="00D301C5" w:rsidP="00392EBB">
      <w:pPr>
        <w:jc w:val="both"/>
        <w:rPr>
          <w:rFonts w:asciiTheme="majorHAnsi" w:hAnsiTheme="majorHAnsi"/>
        </w:rPr>
      </w:pPr>
    </w:p>
    <w:p w:rsidR="00136687" w:rsidRPr="00C759B1" w:rsidRDefault="00136687" w:rsidP="00136687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Article 2</w:t>
      </w:r>
      <w:r w:rsidRPr="00BB4BFA">
        <w:rPr>
          <w:rFonts w:asciiTheme="majorHAnsi" w:hAnsiTheme="majorHAnsi"/>
          <w:b/>
        </w:rPr>
        <w:t xml:space="preserve"> – </w:t>
      </w:r>
      <w:r w:rsidRPr="001C717E">
        <w:rPr>
          <w:rFonts w:asciiTheme="majorHAnsi" w:hAnsiTheme="majorHAnsi"/>
          <w:b/>
          <w:u w:val="single"/>
        </w:rPr>
        <w:t>Conditions de location</w:t>
      </w:r>
    </w:p>
    <w:p w:rsidR="00136687" w:rsidRDefault="00136687" w:rsidP="0013668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réservation de ou des salles ne sera prise en compte qu’à partir de la réception par la mairie de l’Aiguillon sur Vie :</w:t>
      </w:r>
    </w:p>
    <w:p w:rsidR="00136687" w:rsidRPr="00D94C15" w:rsidRDefault="00136687" w:rsidP="00136687">
      <w:pPr>
        <w:pStyle w:val="Paragraphedeliste"/>
        <w:numPr>
          <w:ilvl w:val="0"/>
          <w:numId w:val="3"/>
        </w:numPr>
        <w:jc w:val="both"/>
        <w:rPr>
          <w:rFonts w:asciiTheme="majorHAnsi" w:hAnsiTheme="majorHAnsi"/>
        </w:rPr>
      </w:pPr>
      <w:r w:rsidRPr="00D94C15">
        <w:rPr>
          <w:rFonts w:asciiTheme="majorHAnsi" w:hAnsiTheme="majorHAnsi"/>
        </w:rPr>
        <w:t>du contrat correctement rempli, paraphé et signé par le locataire</w:t>
      </w:r>
    </w:p>
    <w:p w:rsidR="00136687" w:rsidRDefault="00136687" w:rsidP="00136687">
      <w:pPr>
        <w:pStyle w:val="Paragraphedeliste"/>
        <w:numPr>
          <w:ilvl w:val="0"/>
          <w:numId w:val="3"/>
        </w:numPr>
        <w:spacing w:after="120"/>
        <w:ind w:left="357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un chèque </w:t>
      </w:r>
      <w:r w:rsidRPr="00270E89">
        <w:rPr>
          <w:rFonts w:asciiTheme="majorHAnsi" w:hAnsiTheme="majorHAnsi"/>
          <w:b/>
        </w:rPr>
        <w:t>d’arrhes</w:t>
      </w:r>
      <w:r w:rsidRPr="00D94C15">
        <w:rPr>
          <w:rFonts w:asciiTheme="majorHAnsi" w:hAnsiTheme="majorHAnsi"/>
        </w:rPr>
        <w:t xml:space="preserve"> s’élevant à </w:t>
      </w:r>
      <w:r w:rsidRPr="00270E89">
        <w:rPr>
          <w:rFonts w:asciiTheme="majorHAnsi" w:hAnsiTheme="majorHAnsi"/>
          <w:b/>
        </w:rPr>
        <w:t>25% du tarif</w:t>
      </w:r>
      <w:r w:rsidRPr="00D94C15">
        <w:rPr>
          <w:rFonts w:asciiTheme="majorHAnsi" w:hAnsiTheme="majorHAnsi"/>
        </w:rPr>
        <w:t xml:space="preserve"> de la location</w:t>
      </w:r>
      <w:r>
        <w:rPr>
          <w:rFonts w:asciiTheme="majorHAnsi" w:hAnsiTheme="majorHAnsi"/>
        </w:rPr>
        <w:t xml:space="preserve"> à l’ordre du </w:t>
      </w:r>
      <w:r w:rsidRPr="00023541">
        <w:rPr>
          <w:rFonts w:asciiTheme="majorHAnsi" w:hAnsiTheme="majorHAnsi"/>
          <w:b/>
        </w:rPr>
        <w:t>Trésor Public</w:t>
      </w:r>
    </w:p>
    <w:p w:rsidR="00136687" w:rsidRDefault="00136687" w:rsidP="00136687">
      <w:pPr>
        <w:jc w:val="both"/>
        <w:rPr>
          <w:rFonts w:asciiTheme="majorHAnsi" w:hAnsiTheme="majorHAnsi"/>
        </w:rPr>
      </w:pPr>
      <w:r w:rsidRPr="004071E8">
        <w:rPr>
          <w:rFonts w:asciiTheme="majorHAnsi" w:hAnsiTheme="majorHAnsi"/>
        </w:rPr>
        <w:t xml:space="preserve">Les tarifs appliqués sont ceux en vigueur au moment de la </w:t>
      </w:r>
      <w:r w:rsidR="007459C8">
        <w:rPr>
          <w:rFonts w:asciiTheme="majorHAnsi" w:hAnsiTheme="majorHAnsi"/>
        </w:rPr>
        <w:t xml:space="preserve">réservation de la </w:t>
      </w:r>
      <w:r w:rsidRPr="004071E8">
        <w:rPr>
          <w:rFonts w:asciiTheme="majorHAnsi" w:hAnsiTheme="majorHAnsi"/>
        </w:rPr>
        <w:t>location</w:t>
      </w:r>
      <w:r w:rsidR="007459C8">
        <w:rPr>
          <w:rFonts w:asciiTheme="majorHAnsi" w:hAnsiTheme="majorHAnsi"/>
        </w:rPr>
        <w:t xml:space="preserve"> pour les dates concernées</w:t>
      </w:r>
      <w:r w:rsidRPr="004071E8">
        <w:rPr>
          <w:rFonts w:asciiTheme="majorHAnsi" w:hAnsiTheme="majorHAnsi"/>
        </w:rPr>
        <w:t xml:space="preserve"> et sont fixés par délibération par le Conseil Municipal.</w:t>
      </w:r>
    </w:p>
    <w:p w:rsidR="00136687" w:rsidRDefault="00136687" w:rsidP="0013668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Lors de la remise des clés remettre :</w:t>
      </w:r>
    </w:p>
    <w:p w:rsidR="00136687" w:rsidRPr="00B20AD8" w:rsidRDefault="00136687" w:rsidP="00136687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 w:rsidRPr="00B20AD8">
        <w:rPr>
          <w:rFonts w:asciiTheme="majorHAnsi" w:hAnsiTheme="majorHAnsi"/>
        </w:rPr>
        <w:t xml:space="preserve">Un Chèque de caution de </w:t>
      </w:r>
      <w:r w:rsidRPr="00023541">
        <w:rPr>
          <w:rFonts w:asciiTheme="majorHAnsi" w:hAnsiTheme="majorHAnsi"/>
          <w:b/>
        </w:rPr>
        <w:t>300 euros</w:t>
      </w:r>
      <w:r w:rsidRPr="00B20AD8">
        <w:rPr>
          <w:rFonts w:asciiTheme="majorHAnsi" w:hAnsiTheme="majorHAnsi"/>
        </w:rPr>
        <w:t xml:space="preserve"> ou </w:t>
      </w:r>
      <w:r w:rsidRPr="00023541">
        <w:rPr>
          <w:rFonts w:asciiTheme="majorHAnsi" w:hAnsiTheme="majorHAnsi"/>
          <w:b/>
        </w:rPr>
        <w:t>500 euros</w:t>
      </w:r>
      <w:r w:rsidRPr="00B20AD8">
        <w:rPr>
          <w:rFonts w:asciiTheme="majorHAnsi" w:hAnsiTheme="majorHAnsi"/>
        </w:rPr>
        <w:t xml:space="preserve"> (selon </w:t>
      </w:r>
      <w:r w:rsidR="00306D15">
        <w:rPr>
          <w:rFonts w:asciiTheme="majorHAnsi" w:hAnsiTheme="majorHAnsi"/>
        </w:rPr>
        <w:t xml:space="preserve">la </w:t>
      </w:r>
      <w:r w:rsidRPr="00B20AD8">
        <w:rPr>
          <w:rFonts w:asciiTheme="majorHAnsi" w:hAnsiTheme="majorHAnsi"/>
        </w:rPr>
        <w:t>salle louée)</w:t>
      </w:r>
      <w:r>
        <w:rPr>
          <w:rFonts w:asciiTheme="majorHAnsi" w:hAnsiTheme="majorHAnsi"/>
        </w:rPr>
        <w:t xml:space="preserve"> à l’ordre du </w:t>
      </w:r>
      <w:r w:rsidRPr="00023541">
        <w:rPr>
          <w:rFonts w:asciiTheme="majorHAnsi" w:hAnsiTheme="majorHAnsi"/>
          <w:b/>
        </w:rPr>
        <w:t>Trésor Public</w:t>
      </w:r>
      <w:r>
        <w:rPr>
          <w:rFonts w:asciiTheme="majorHAnsi" w:hAnsiTheme="majorHAnsi"/>
        </w:rPr>
        <w:t>.</w:t>
      </w:r>
    </w:p>
    <w:p w:rsidR="00136687" w:rsidRPr="00484BB7" w:rsidRDefault="00136687" w:rsidP="00136687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</w:rPr>
      </w:pPr>
      <w:r w:rsidRPr="00B20AD8">
        <w:rPr>
          <w:rFonts w:asciiTheme="majorHAnsi" w:hAnsiTheme="majorHAnsi"/>
        </w:rPr>
        <w:t>Le règlement intégral du solde</w:t>
      </w:r>
      <w:r>
        <w:rPr>
          <w:rFonts w:asciiTheme="majorHAnsi" w:hAnsiTheme="majorHAnsi"/>
        </w:rPr>
        <w:t xml:space="preserve"> à l’ordre du </w:t>
      </w:r>
      <w:r w:rsidRPr="00023541">
        <w:rPr>
          <w:rFonts w:asciiTheme="majorHAnsi" w:hAnsiTheme="majorHAnsi"/>
          <w:b/>
        </w:rPr>
        <w:t>Trésor Public</w:t>
      </w:r>
      <w:r>
        <w:rPr>
          <w:rFonts w:asciiTheme="majorHAnsi" w:hAnsiTheme="majorHAnsi"/>
        </w:rPr>
        <w:t>.</w:t>
      </w:r>
    </w:p>
    <w:p w:rsidR="00136687" w:rsidRDefault="00136687" w:rsidP="0013668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En cas d’annulation, la somme versée à titre d’arrhes sera conservée en totalité par la commune de l’</w:t>
      </w:r>
      <w:r w:rsidR="002B4489">
        <w:rPr>
          <w:rFonts w:asciiTheme="majorHAnsi" w:hAnsiTheme="majorHAnsi"/>
        </w:rPr>
        <w:t>Aiguillon sur Vie</w:t>
      </w:r>
      <w:r>
        <w:rPr>
          <w:rFonts w:asciiTheme="majorHAnsi" w:hAnsiTheme="majorHAnsi"/>
        </w:rPr>
        <w:t>, en réparation de préjudice. Toutefois, tout désistement justifié par un cas de force majeure pourra être signalé par écrit à la commune en vue du remboursement éventuel des arrhes (décès, accident ou maladie nécessitant l’hospitalisation…)</w:t>
      </w:r>
      <w:r w:rsidR="007459C8">
        <w:rPr>
          <w:rFonts w:asciiTheme="majorHAnsi" w:hAnsiTheme="majorHAnsi"/>
        </w:rPr>
        <w:t>.</w:t>
      </w:r>
    </w:p>
    <w:p w:rsidR="00136687" w:rsidRDefault="00136687" w:rsidP="00136687">
      <w:pPr>
        <w:jc w:val="both"/>
        <w:rPr>
          <w:rFonts w:asciiTheme="majorHAnsi" w:hAnsiTheme="majorHAnsi"/>
        </w:rPr>
      </w:pPr>
    </w:p>
    <w:p w:rsidR="00136687" w:rsidRPr="00484BB7" w:rsidRDefault="00136687" w:rsidP="00136687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Article 3</w:t>
      </w:r>
      <w:r w:rsidRPr="00484BB7">
        <w:rPr>
          <w:rFonts w:asciiTheme="majorHAnsi" w:hAnsiTheme="majorHAnsi"/>
          <w:b/>
        </w:rPr>
        <w:t xml:space="preserve"> – </w:t>
      </w:r>
      <w:r w:rsidRPr="001C717E">
        <w:rPr>
          <w:rFonts w:asciiTheme="majorHAnsi" w:hAnsiTheme="majorHAnsi"/>
          <w:b/>
          <w:u w:val="single"/>
        </w:rPr>
        <w:t>Assurances</w:t>
      </w:r>
    </w:p>
    <w:p w:rsidR="00136687" w:rsidRDefault="00136687" w:rsidP="00136687">
      <w:pPr>
        <w:jc w:val="both"/>
        <w:rPr>
          <w:rFonts w:asciiTheme="majorHAnsi" w:hAnsiTheme="majorHAnsi"/>
        </w:rPr>
      </w:pPr>
    </w:p>
    <w:p w:rsidR="00136687" w:rsidRDefault="00136687" w:rsidP="0013668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L’organisateur déclare avoir souscrit une police d’assurance couvrant tous les dommages pouvant résulter de l’occupation des locaux pendant la période où ils sont mis à sa disposition. </w:t>
      </w:r>
      <w:r w:rsidRPr="002B4489">
        <w:rPr>
          <w:rFonts w:asciiTheme="majorHAnsi" w:hAnsiTheme="majorHAnsi"/>
          <w:b/>
        </w:rPr>
        <w:t xml:space="preserve">Fournir une attestation assurance responsabilité civile 15 jours avant la date de location et au plus tard à la remise des clés. </w:t>
      </w:r>
    </w:p>
    <w:p w:rsidR="00136687" w:rsidRDefault="00136687" w:rsidP="00392EBB">
      <w:pPr>
        <w:jc w:val="both"/>
        <w:rPr>
          <w:rFonts w:asciiTheme="majorHAnsi" w:hAnsiTheme="majorHAnsi"/>
        </w:rPr>
      </w:pPr>
    </w:p>
    <w:p w:rsidR="00D301C5" w:rsidRPr="00D301C5" w:rsidRDefault="00136687" w:rsidP="00D301C5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Article 4</w:t>
      </w:r>
      <w:r w:rsidR="00D301C5" w:rsidRPr="00BB4BFA">
        <w:rPr>
          <w:rFonts w:asciiTheme="majorHAnsi" w:hAnsiTheme="majorHAnsi"/>
          <w:b/>
        </w:rPr>
        <w:t xml:space="preserve"> – </w:t>
      </w:r>
      <w:r w:rsidR="00D301C5" w:rsidRPr="001C717E">
        <w:rPr>
          <w:rFonts w:asciiTheme="majorHAnsi" w:hAnsiTheme="majorHAnsi"/>
          <w:b/>
          <w:u w:val="single"/>
        </w:rPr>
        <w:t>Obligation</w:t>
      </w:r>
      <w:r w:rsidRPr="001C717E">
        <w:rPr>
          <w:rFonts w:asciiTheme="majorHAnsi" w:hAnsiTheme="majorHAnsi"/>
          <w:b/>
          <w:u w:val="single"/>
        </w:rPr>
        <w:t>s</w:t>
      </w:r>
      <w:r w:rsidR="00D301C5" w:rsidRPr="001C717E">
        <w:rPr>
          <w:rFonts w:asciiTheme="majorHAnsi" w:hAnsiTheme="majorHAnsi"/>
          <w:b/>
          <w:u w:val="single"/>
        </w:rPr>
        <w:t xml:space="preserve"> de l’emprunteur</w:t>
      </w:r>
    </w:p>
    <w:p w:rsidR="00065900" w:rsidRDefault="00065900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La gestion des salles communales, propriété de la commune de l’Aiguillon sur Vie</w:t>
      </w:r>
      <w:r w:rsidR="003C4B2C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est assurée par la commune.</w:t>
      </w:r>
    </w:p>
    <w:p w:rsidR="002B0222" w:rsidRDefault="00065900" w:rsidP="002B02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réunions ou manifestations de toute nature ayant lieu dans </w:t>
      </w:r>
      <w:r w:rsidR="00A4115B">
        <w:rPr>
          <w:rFonts w:asciiTheme="majorHAnsi" w:hAnsiTheme="majorHAnsi"/>
        </w:rPr>
        <w:t>l</w:t>
      </w:r>
      <w:r w:rsidR="00E83966">
        <w:rPr>
          <w:rFonts w:asciiTheme="majorHAnsi" w:hAnsiTheme="majorHAnsi"/>
        </w:rPr>
        <w:t xml:space="preserve">es </w:t>
      </w:r>
      <w:r>
        <w:rPr>
          <w:rFonts w:asciiTheme="majorHAnsi" w:hAnsiTheme="majorHAnsi"/>
        </w:rPr>
        <w:t>salle</w:t>
      </w:r>
      <w:r w:rsidR="00E83966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 </w:t>
      </w:r>
      <w:r w:rsidR="001C6749">
        <w:rPr>
          <w:rFonts w:asciiTheme="majorHAnsi" w:hAnsiTheme="majorHAnsi"/>
        </w:rPr>
        <w:t>communales</w:t>
      </w:r>
      <w:r>
        <w:rPr>
          <w:rFonts w:asciiTheme="majorHAnsi" w:hAnsiTheme="majorHAnsi"/>
        </w:rPr>
        <w:t xml:space="preserve"> devront présenter un caractère de bonne tenue et ne</w:t>
      </w:r>
      <w:r w:rsidR="00A9453A">
        <w:rPr>
          <w:rFonts w:asciiTheme="majorHAnsi" w:hAnsiTheme="majorHAnsi"/>
        </w:rPr>
        <w:t xml:space="preserve"> pas contrevenir aux bonnes mœurs.</w:t>
      </w:r>
      <w:r w:rsidR="002B0222">
        <w:rPr>
          <w:rFonts w:asciiTheme="majorHAnsi" w:hAnsiTheme="majorHAnsi"/>
        </w:rPr>
        <w:t xml:space="preserve"> Les organisateurs seront responsables de l’inobservation de ces prescriptions comme de toutes les destructions, dégradations ou détériorations causée</w:t>
      </w:r>
      <w:r w:rsidR="002B4489">
        <w:rPr>
          <w:rFonts w:asciiTheme="majorHAnsi" w:hAnsiTheme="majorHAnsi"/>
        </w:rPr>
        <w:t>s</w:t>
      </w:r>
      <w:r w:rsidR="002B0222">
        <w:rPr>
          <w:rFonts w:asciiTheme="majorHAnsi" w:hAnsiTheme="majorHAnsi"/>
        </w:rPr>
        <w:t xml:space="preserve"> au bâtiment, intérieur et extérieur, ainsi qu’au mobilier ou au matériel.</w:t>
      </w:r>
    </w:p>
    <w:p w:rsidR="002B0222" w:rsidRDefault="00D301C5" w:rsidP="002B022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La location des salles </w:t>
      </w:r>
      <w:r w:rsidR="002B4489">
        <w:rPr>
          <w:rFonts w:asciiTheme="majorHAnsi" w:hAnsiTheme="majorHAnsi"/>
        </w:rPr>
        <w:t xml:space="preserve">communales </w:t>
      </w:r>
      <w:r>
        <w:rPr>
          <w:rFonts w:asciiTheme="majorHAnsi" w:hAnsiTheme="majorHAnsi"/>
        </w:rPr>
        <w:t>est liée au respect d’un contrat et à l’application stricte du règlement, qui devra être obligatoire</w:t>
      </w:r>
      <w:r w:rsidR="002B4489">
        <w:rPr>
          <w:rFonts w:asciiTheme="majorHAnsi" w:hAnsiTheme="majorHAnsi"/>
        </w:rPr>
        <w:t>ment signé par les utilisateurs.</w:t>
      </w:r>
    </w:p>
    <w:p w:rsidR="00D301C5" w:rsidRDefault="00A9453A" w:rsidP="00D301C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301C5">
        <w:rPr>
          <w:rFonts w:asciiTheme="majorHAnsi" w:hAnsiTheme="majorHAnsi"/>
        </w:rPr>
        <w:t>L’environnement ne doit en aucun cas être perturbé par des nuisances, telles que sonorisation excessiv</w:t>
      </w:r>
      <w:r w:rsidR="00D301C5">
        <w:rPr>
          <w:rFonts w:asciiTheme="majorHAnsi" w:hAnsiTheme="majorHAnsi"/>
        </w:rPr>
        <w:t>e, stationnement gênant, fumées</w:t>
      </w:r>
      <w:r w:rsidR="0082035B">
        <w:rPr>
          <w:rFonts w:asciiTheme="majorHAnsi" w:hAnsiTheme="majorHAnsi"/>
        </w:rPr>
        <w:t>, usage intempestif d’avertisseurs sonores des véhicules participant à la soirée, etc…</w:t>
      </w:r>
    </w:p>
    <w:p w:rsidR="00A9453A" w:rsidRPr="00D301C5" w:rsidRDefault="00A9453A" w:rsidP="00D301C5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D301C5">
        <w:rPr>
          <w:rFonts w:asciiTheme="majorHAnsi" w:hAnsiTheme="majorHAnsi"/>
        </w:rPr>
        <w:t>Toutes les règles d’hygiène et de propreté devront être observées.</w:t>
      </w:r>
    </w:p>
    <w:p w:rsidR="00136687" w:rsidRPr="001C6749" w:rsidRDefault="00A9453A" w:rsidP="001C6749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</w:rPr>
      </w:pPr>
      <w:r w:rsidRPr="00D301C5">
        <w:rPr>
          <w:rFonts w:asciiTheme="majorHAnsi" w:hAnsiTheme="majorHAnsi"/>
        </w:rPr>
        <w:t xml:space="preserve">Il est formellement </w:t>
      </w:r>
      <w:r w:rsidR="00A4115B" w:rsidRPr="00D301C5">
        <w:rPr>
          <w:rFonts w:asciiTheme="majorHAnsi" w:hAnsiTheme="majorHAnsi"/>
        </w:rPr>
        <w:t>interdit de fumer dans la salle.</w:t>
      </w:r>
    </w:p>
    <w:p w:rsidR="00A4115B" w:rsidRPr="002B0222" w:rsidRDefault="001C6749" w:rsidP="002B0222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L’usage des confettis, </w:t>
      </w:r>
      <w:r w:rsidR="00A4115B" w:rsidRPr="002B0222">
        <w:rPr>
          <w:rFonts w:asciiTheme="majorHAnsi" w:hAnsiTheme="majorHAnsi"/>
        </w:rPr>
        <w:t>des pétards</w:t>
      </w:r>
      <w:r>
        <w:rPr>
          <w:rFonts w:asciiTheme="majorHAnsi" w:hAnsiTheme="majorHAnsi"/>
        </w:rPr>
        <w:t xml:space="preserve"> et feux d’artifice sont</w:t>
      </w:r>
      <w:r w:rsidR="00A4115B" w:rsidRPr="002B0222">
        <w:rPr>
          <w:rFonts w:asciiTheme="majorHAnsi" w:hAnsiTheme="majorHAnsi"/>
        </w:rPr>
        <w:t xml:space="preserve"> interdit</w:t>
      </w:r>
      <w:r>
        <w:rPr>
          <w:rFonts w:asciiTheme="majorHAnsi" w:hAnsiTheme="majorHAnsi"/>
        </w:rPr>
        <w:t>s</w:t>
      </w:r>
      <w:r w:rsidR="00A4115B" w:rsidRPr="002B0222">
        <w:rPr>
          <w:rFonts w:asciiTheme="majorHAnsi" w:hAnsiTheme="majorHAnsi"/>
        </w:rPr>
        <w:t xml:space="preserve"> à l’intérieur comme à l’extérieur des bâtiments.</w:t>
      </w:r>
    </w:p>
    <w:p w:rsidR="00A4115B" w:rsidRPr="002B0222" w:rsidRDefault="00A4115B" w:rsidP="002B0222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B0222">
        <w:rPr>
          <w:rFonts w:asciiTheme="majorHAnsi" w:hAnsiTheme="majorHAnsi"/>
        </w:rPr>
        <w:t>Décorer les locaux par clouage, vissage, perçage, peinture ou collage est interdit</w:t>
      </w:r>
      <w:r w:rsidR="003C4B2C">
        <w:rPr>
          <w:rFonts w:asciiTheme="majorHAnsi" w:hAnsiTheme="majorHAnsi"/>
        </w:rPr>
        <w:t>.</w:t>
      </w:r>
    </w:p>
    <w:p w:rsidR="007459C8" w:rsidRDefault="007459C8" w:rsidP="007459C8">
      <w:pPr>
        <w:pStyle w:val="Paragraphedeliste"/>
        <w:ind w:left="360"/>
        <w:jc w:val="both"/>
        <w:rPr>
          <w:rFonts w:asciiTheme="majorHAnsi" w:hAnsiTheme="majorHAnsi"/>
        </w:rPr>
      </w:pPr>
    </w:p>
    <w:p w:rsidR="007459C8" w:rsidRDefault="007459C8" w:rsidP="007459C8">
      <w:pPr>
        <w:pStyle w:val="Paragraphedeliste"/>
        <w:ind w:left="360"/>
        <w:jc w:val="both"/>
        <w:rPr>
          <w:rFonts w:asciiTheme="majorHAnsi" w:hAnsiTheme="majorHAnsi"/>
        </w:rPr>
      </w:pPr>
    </w:p>
    <w:p w:rsidR="00A4115B" w:rsidRPr="002B0222" w:rsidRDefault="00A4115B" w:rsidP="002B0222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 w:rsidRPr="002B0222">
        <w:rPr>
          <w:rFonts w:asciiTheme="majorHAnsi" w:hAnsiTheme="majorHAnsi"/>
        </w:rPr>
        <w:t xml:space="preserve">Il est totalement interdit de répandre du talc sur le </w:t>
      </w:r>
      <w:r w:rsidR="002B0222">
        <w:rPr>
          <w:rFonts w:asciiTheme="majorHAnsi" w:hAnsiTheme="majorHAnsi"/>
        </w:rPr>
        <w:t>sol des salles.</w:t>
      </w:r>
    </w:p>
    <w:p w:rsidR="002B0222" w:rsidRPr="002B4489" w:rsidRDefault="002B0222" w:rsidP="002B4489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Animaux interdits à l’intérieur des locaux</w:t>
      </w:r>
      <w:r w:rsidR="00306D15">
        <w:rPr>
          <w:rFonts w:asciiTheme="majorHAnsi" w:hAnsiTheme="majorHAnsi"/>
        </w:rPr>
        <w:t>.</w:t>
      </w:r>
    </w:p>
    <w:p w:rsidR="002B0222" w:rsidRPr="002B0222" w:rsidRDefault="002B0222" w:rsidP="002B0222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 w:rsidRPr="002B0222">
        <w:rPr>
          <w:rFonts w:asciiTheme="majorHAnsi" w:hAnsiTheme="majorHAnsi"/>
          <w:b/>
        </w:rPr>
        <w:t>Lâcher de ballons ou lanternes : il est impératif de faire une demande d’autorisation à la Préfecture.</w:t>
      </w:r>
    </w:p>
    <w:p w:rsidR="002B0222" w:rsidRPr="002B0222" w:rsidRDefault="002B0222" w:rsidP="002B0222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Toute mise à disposition inclut le rangement des tables et chaises propres sur les chariots. Respecter les consignes de rangement.</w:t>
      </w:r>
    </w:p>
    <w:p w:rsidR="002B0222" w:rsidRPr="002B0222" w:rsidRDefault="002B0222" w:rsidP="002B0222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Nettoyer le matériel mis à disposition : frigo, chambre froide, local plonge, cui</w:t>
      </w:r>
      <w:r w:rsidR="007459C8">
        <w:rPr>
          <w:rFonts w:asciiTheme="majorHAnsi" w:hAnsiTheme="majorHAnsi"/>
        </w:rPr>
        <w:t>sine,</w:t>
      </w:r>
      <w:r>
        <w:rPr>
          <w:rFonts w:asciiTheme="majorHAnsi" w:hAnsiTheme="majorHAnsi"/>
        </w:rPr>
        <w:t xml:space="preserve"> vaisselle.</w:t>
      </w:r>
    </w:p>
    <w:p w:rsidR="002B0222" w:rsidRPr="002B0222" w:rsidRDefault="002B0222" w:rsidP="002B0222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Apporter vos sacs poubelles : mettre les poubelles, ainsi que les verres dans les conteneurs extérieurs prévus à cet effet.</w:t>
      </w:r>
    </w:p>
    <w:p w:rsidR="002B0222" w:rsidRPr="002B0222" w:rsidRDefault="002B0222" w:rsidP="002B0222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Balayer. Dans la mesure où la salle es</w:t>
      </w:r>
      <w:r w:rsidR="002B4489">
        <w:rPr>
          <w:rFonts w:asciiTheme="majorHAnsi" w:hAnsiTheme="majorHAnsi"/>
        </w:rPr>
        <w:t>t</w:t>
      </w:r>
      <w:r>
        <w:rPr>
          <w:rFonts w:asciiTheme="majorHAnsi" w:hAnsiTheme="majorHAnsi"/>
        </w:rPr>
        <w:t xml:space="preserve"> restituée très sale ou détériorée, le montant du complément de nettoyage ou des réparations sera alors facturé.</w:t>
      </w:r>
    </w:p>
    <w:p w:rsidR="002B0222" w:rsidRPr="00484BB7" w:rsidRDefault="002B0222" w:rsidP="00484BB7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Afin d’atténuer la gêne causée aux riverains de la salle, le volume de la sonorisation devra être modéré, les portes de la salle seront si possible fermées.</w:t>
      </w:r>
    </w:p>
    <w:p w:rsidR="00D94C15" w:rsidRPr="00C95220" w:rsidRDefault="002B0222" w:rsidP="00392EBB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 w:rsidRPr="002B0222">
        <w:rPr>
          <w:rFonts w:asciiTheme="majorHAnsi" w:hAnsiTheme="majorHAnsi"/>
          <w:b/>
        </w:rPr>
        <w:t>Il est autorisé de diffuser de la musique jusqu’à 2h du matin. Aucune dérogation ne sera accordée</w:t>
      </w:r>
      <w:r>
        <w:rPr>
          <w:rFonts w:asciiTheme="majorHAnsi" w:hAnsiTheme="majorHAnsi"/>
        </w:rPr>
        <w:t xml:space="preserve"> (pour la Grange de la Florinière, une coupure de l’alimentation électrique des prises de la musique est programmée pour cette heure-ci). </w:t>
      </w:r>
      <w:r w:rsidRPr="0082035B">
        <w:rPr>
          <w:rFonts w:asciiTheme="majorHAnsi" w:hAnsiTheme="majorHAnsi"/>
          <w:b/>
        </w:rPr>
        <w:t xml:space="preserve">La diffusion de la musique au-delà de 2h du matin engage la responsabilité du locataire. La caution </w:t>
      </w:r>
      <w:r w:rsidR="001C6749">
        <w:rPr>
          <w:rFonts w:asciiTheme="majorHAnsi" w:hAnsiTheme="majorHAnsi"/>
          <w:b/>
        </w:rPr>
        <w:t>pourra être</w:t>
      </w:r>
      <w:r w:rsidRPr="0082035B">
        <w:rPr>
          <w:rFonts w:asciiTheme="majorHAnsi" w:hAnsiTheme="majorHAnsi"/>
          <w:b/>
        </w:rPr>
        <w:t xml:space="preserve"> gardée</w:t>
      </w:r>
      <w:r>
        <w:rPr>
          <w:rFonts w:asciiTheme="majorHAnsi" w:hAnsiTheme="majorHAnsi"/>
        </w:rPr>
        <w:t>.</w:t>
      </w:r>
    </w:p>
    <w:p w:rsidR="00C95220" w:rsidRPr="00C95220" w:rsidRDefault="00C95220" w:rsidP="00C95220">
      <w:pPr>
        <w:pStyle w:val="Paragraphedeliste"/>
        <w:numPr>
          <w:ilvl w:val="0"/>
          <w:numId w:val="2"/>
        </w:numPr>
        <w:spacing w:after="6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Appliquer le décret n°2017-1244 du 07 août 2017 relatif à la prévention des risques liés aux bruits et aux sons amplifiés, qui précise notamment </w:t>
      </w:r>
      <w:r>
        <w:rPr>
          <w:rFonts w:asciiTheme="majorHAnsi" w:hAnsiTheme="majorHAnsi"/>
        </w:rPr>
        <w:lastRenderedPageBreak/>
        <w:t>que le niveau sonore ne doit dépasser, à aucun moment et en aucun endroit accessible au public, les niveaux de pression acoustique continus équivalents 102 décibels pondérés A sur 15 minutes et 118 décibels C sur 15 minutes.</w:t>
      </w:r>
    </w:p>
    <w:p w:rsidR="00484BB7" w:rsidRDefault="00484BB7" w:rsidP="00392EBB">
      <w:pPr>
        <w:jc w:val="both"/>
        <w:rPr>
          <w:rFonts w:asciiTheme="majorHAnsi" w:hAnsiTheme="majorHAnsi"/>
        </w:rPr>
      </w:pPr>
    </w:p>
    <w:p w:rsidR="00D94C15" w:rsidRPr="00BB4BFA" w:rsidRDefault="004A7DF6" w:rsidP="00A1759E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Article 5</w:t>
      </w:r>
      <w:r w:rsidR="00D94C15" w:rsidRPr="00BB4BFA">
        <w:rPr>
          <w:rFonts w:asciiTheme="majorHAnsi" w:hAnsiTheme="majorHAnsi"/>
          <w:b/>
        </w:rPr>
        <w:t xml:space="preserve"> – </w:t>
      </w:r>
      <w:r w:rsidR="0082035B" w:rsidRPr="001C717E">
        <w:rPr>
          <w:rFonts w:asciiTheme="majorHAnsi" w:hAnsiTheme="majorHAnsi"/>
          <w:b/>
          <w:u w:val="single"/>
        </w:rPr>
        <w:t>Mesures de sécurité</w:t>
      </w:r>
    </w:p>
    <w:p w:rsidR="00C759B1" w:rsidRDefault="00C759B1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L’organisateur reconnait avoir pris connaissance des consignes générales de sécurité, affichées à l’intérieur des bâtiments et s’engage à les appliquer.</w:t>
      </w:r>
    </w:p>
    <w:p w:rsidR="00C759B1" w:rsidRDefault="00C759B1" w:rsidP="00C759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Déverrouiller toutes les portes (issues de secours) donnant accès à l’extérieur des salles</w:t>
      </w:r>
    </w:p>
    <w:p w:rsidR="00C759B1" w:rsidRDefault="00C759B1" w:rsidP="00C759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Repérer l’emplacement des moyens d’extinction (extincteurs) et de leur fonctionnement</w:t>
      </w:r>
    </w:p>
    <w:p w:rsidR="00C759B1" w:rsidRDefault="00C759B1" w:rsidP="00C759B1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Conduite à tenir en cas de sinistre</w:t>
      </w:r>
      <w:r w:rsidR="00305D66">
        <w:rPr>
          <w:rFonts w:asciiTheme="majorHAnsi" w:hAnsiTheme="majorHAnsi"/>
        </w:rPr>
        <w:t> </w:t>
      </w:r>
    </w:p>
    <w:p w:rsidR="00C759B1" w:rsidRDefault="00C759B1" w:rsidP="00305D66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Alerte : emplacement du téléphone</w:t>
      </w:r>
    </w:p>
    <w:p w:rsidR="00C759B1" w:rsidRPr="00484BB7" w:rsidRDefault="00C759B1" w:rsidP="00305D66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Alarme : nature et fonctionnement</w:t>
      </w:r>
    </w:p>
    <w:p w:rsidR="00EF23E4" w:rsidRDefault="00EF23E4" w:rsidP="004071E8">
      <w:pPr>
        <w:jc w:val="both"/>
        <w:rPr>
          <w:rFonts w:asciiTheme="majorHAnsi" w:hAnsiTheme="majorHAnsi"/>
        </w:rPr>
      </w:pPr>
    </w:p>
    <w:p w:rsidR="00E41EE7" w:rsidRPr="00270E89" w:rsidRDefault="00484BB7" w:rsidP="00A1759E">
      <w:pPr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Article 6</w:t>
      </w:r>
      <w:r w:rsidR="00E41EE7" w:rsidRPr="00270E89">
        <w:rPr>
          <w:rFonts w:asciiTheme="majorHAnsi" w:hAnsiTheme="majorHAnsi"/>
          <w:b/>
        </w:rPr>
        <w:t xml:space="preserve"> -  </w:t>
      </w:r>
      <w:r w:rsidRPr="001C717E">
        <w:rPr>
          <w:rFonts w:asciiTheme="majorHAnsi" w:hAnsiTheme="majorHAnsi"/>
          <w:b/>
          <w:u w:val="single"/>
        </w:rPr>
        <w:t>Etat des lieux, remise des clés</w:t>
      </w:r>
      <w:r w:rsidR="001C6749" w:rsidRPr="001C717E">
        <w:rPr>
          <w:rFonts w:asciiTheme="majorHAnsi" w:hAnsiTheme="majorHAnsi"/>
          <w:b/>
          <w:u w:val="single"/>
        </w:rPr>
        <w:t xml:space="preserve"> et restitution des clés</w:t>
      </w:r>
    </w:p>
    <w:p w:rsidR="00023541" w:rsidRDefault="00023541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Elles sont à retirer en mairie ou remis par un représentant de la commune.</w:t>
      </w:r>
    </w:p>
    <w:p w:rsidR="00023541" w:rsidRDefault="00023541" w:rsidP="00D67052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Concernant les locations du weeke</w:t>
      </w:r>
      <w:r w:rsidR="00484BB7">
        <w:rPr>
          <w:rFonts w:asciiTheme="majorHAnsi" w:hAnsiTheme="majorHAnsi"/>
        </w:rPr>
        <w:t>nd, les clés sont à retirer à l’agence postale le</w:t>
      </w:r>
      <w:r>
        <w:rPr>
          <w:rFonts w:asciiTheme="majorHAnsi" w:hAnsiTheme="majorHAnsi"/>
        </w:rPr>
        <w:t xml:space="preserve"> samedi matin, sauf dispositions particulières auprès de la personne responsable de la gestion des salles.</w:t>
      </w:r>
    </w:p>
    <w:p w:rsidR="00B20AD8" w:rsidRDefault="00A04B4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usagers devront constater l’état </w:t>
      </w:r>
      <w:r w:rsidR="00D67052">
        <w:rPr>
          <w:rFonts w:asciiTheme="majorHAnsi" w:hAnsiTheme="majorHAnsi"/>
        </w:rPr>
        <w:t>de la salle</w:t>
      </w:r>
      <w:r>
        <w:rPr>
          <w:rFonts w:asciiTheme="majorHAnsi" w:hAnsiTheme="majorHAnsi"/>
        </w:rPr>
        <w:t xml:space="preserve"> et du matériel avant et après</w:t>
      </w:r>
      <w:r w:rsidR="00D67052">
        <w:rPr>
          <w:rFonts w:asciiTheme="majorHAnsi" w:hAnsiTheme="majorHAnsi"/>
        </w:rPr>
        <w:t xml:space="preserve"> chaque état des lieux</w:t>
      </w:r>
      <w:r>
        <w:rPr>
          <w:rFonts w:asciiTheme="majorHAnsi" w:hAnsiTheme="majorHAnsi"/>
        </w:rPr>
        <w:t xml:space="preserve"> et déclarer en mairie toute information jugée utile. Le chèque de caution ne peut être rendu avant que l’état de la salle ne soit constaté. </w:t>
      </w:r>
    </w:p>
    <w:p w:rsidR="00A04B46" w:rsidRDefault="00A04B46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Les dégâts </w:t>
      </w:r>
      <w:r w:rsidR="00484BB7">
        <w:rPr>
          <w:rFonts w:asciiTheme="majorHAnsi" w:hAnsiTheme="majorHAnsi"/>
        </w:rPr>
        <w:t xml:space="preserve">de toute nature sont à signaler dès que possible </w:t>
      </w:r>
      <w:r>
        <w:rPr>
          <w:rFonts w:asciiTheme="majorHAnsi" w:hAnsiTheme="majorHAnsi"/>
        </w:rPr>
        <w:t>à la mairie. Toute destruction, dégradation ou détérioration sera réparée aux frais de l’utilisateur. La mairie se réserve le droit d’encaisser le chèque de caution si elle juge les dégâts importants.</w:t>
      </w:r>
    </w:p>
    <w:p w:rsidR="00023541" w:rsidRDefault="00023541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Toute vaisselle cassée sera due par l’utilisateur : </w:t>
      </w:r>
      <w:r w:rsidR="001C6749" w:rsidRPr="007459C8">
        <w:rPr>
          <w:rFonts w:asciiTheme="majorHAnsi" w:hAnsiTheme="majorHAnsi"/>
        </w:rPr>
        <w:t>Verre 3</w:t>
      </w:r>
      <w:r w:rsidRPr="007459C8">
        <w:rPr>
          <w:rFonts w:asciiTheme="majorHAnsi" w:hAnsiTheme="majorHAnsi"/>
        </w:rPr>
        <w:t xml:space="preserve"> € - Tasse </w:t>
      </w:r>
      <w:r w:rsidR="001C6749" w:rsidRPr="007459C8">
        <w:rPr>
          <w:rFonts w:asciiTheme="majorHAnsi" w:hAnsiTheme="majorHAnsi"/>
        </w:rPr>
        <w:t>2</w:t>
      </w:r>
      <w:r w:rsidRPr="007459C8">
        <w:rPr>
          <w:rFonts w:asciiTheme="majorHAnsi" w:hAnsiTheme="majorHAnsi"/>
        </w:rPr>
        <w:t xml:space="preserve"> € - Pichet </w:t>
      </w:r>
      <w:r w:rsidR="001C6749" w:rsidRPr="007459C8">
        <w:rPr>
          <w:rFonts w:asciiTheme="majorHAnsi" w:hAnsiTheme="majorHAnsi"/>
        </w:rPr>
        <w:t xml:space="preserve">10 € - Assiette  5 </w:t>
      </w:r>
      <w:r w:rsidRPr="007459C8">
        <w:rPr>
          <w:rFonts w:asciiTheme="majorHAnsi" w:hAnsiTheme="majorHAnsi"/>
        </w:rPr>
        <w:t>€.</w:t>
      </w:r>
    </w:p>
    <w:p w:rsidR="008D281A" w:rsidRDefault="008D281A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 commune de l’Aiguillon sur Vie dégage toute responsabilité en cas de vol ou d</w:t>
      </w:r>
      <w:r w:rsidR="001C6749">
        <w:rPr>
          <w:rFonts w:asciiTheme="majorHAnsi" w:hAnsiTheme="majorHAnsi"/>
        </w:rPr>
        <w:t>égradation du matériel propre au locataire.</w:t>
      </w:r>
    </w:p>
    <w:p w:rsidR="001C6749" w:rsidRDefault="001C6749" w:rsidP="00392EB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Les clés seront restituées en mairie.</w:t>
      </w:r>
    </w:p>
    <w:p w:rsidR="00136687" w:rsidRDefault="00136687" w:rsidP="00392EBB">
      <w:pPr>
        <w:jc w:val="both"/>
        <w:rPr>
          <w:rFonts w:asciiTheme="majorHAnsi" w:hAnsiTheme="majorHAnsi"/>
        </w:rPr>
      </w:pPr>
    </w:p>
    <w:p w:rsidR="007459C8" w:rsidRDefault="007459C8" w:rsidP="00392EBB">
      <w:pPr>
        <w:jc w:val="both"/>
        <w:rPr>
          <w:rFonts w:asciiTheme="majorHAnsi" w:hAnsiTheme="majorHAnsi"/>
          <w:b/>
        </w:rPr>
      </w:pPr>
      <w:r w:rsidRPr="007459C8">
        <w:rPr>
          <w:rFonts w:asciiTheme="majorHAnsi" w:hAnsiTheme="majorHAnsi"/>
          <w:b/>
        </w:rPr>
        <w:t>Le présent règlement a été approuvé par le Conseil Municipal dans sa séance du 23/01/2018.</w:t>
      </w:r>
    </w:p>
    <w:p w:rsidR="007459C8" w:rsidRPr="007459C8" w:rsidRDefault="007459C8" w:rsidP="00392EBB">
      <w:pPr>
        <w:jc w:val="both"/>
        <w:rPr>
          <w:rFonts w:asciiTheme="majorHAnsi" w:hAnsiTheme="majorHAnsi"/>
          <w:b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l’Aiguillon sur Vie, le </w:t>
      </w:r>
      <w:r w:rsidR="00D929C9"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929C9">
        <w:rPr>
          <w:rFonts w:asciiTheme="majorHAnsi" w:hAnsiTheme="majorHAnsi"/>
        </w:rPr>
        <w:instrText xml:space="preserve"> FORMTEXT </w:instrText>
      </w:r>
      <w:r w:rsidR="00D929C9">
        <w:rPr>
          <w:rFonts w:asciiTheme="majorHAnsi" w:hAnsiTheme="majorHAnsi"/>
        </w:rPr>
      </w:r>
      <w:r w:rsidR="00D929C9"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D929C9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Pour le locataire</w:t>
      </w: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Loïc NAULET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EF23E4" w:rsidP="00EF23E4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>Maire de l’Aiguillon sur Vie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574592">
        <w:rPr>
          <w:rFonts w:asciiTheme="majorHAnsi" w:hAnsiTheme="majorHAnsi"/>
          <w:i/>
          <w:sz w:val="20"/>
        </w:rPr>
        <w:t xml:space="preserve">Signature et mention </w:t>
      </w:r>
      <w:r>
        <w:rPr>
          <w:rFonts w:asciiTheme="majorHAnsi" w:hAnsiTheme="majorHAnsi"/>
          <w:i/>
          <w:sz w:val="20"/>
        </w:rPr>
        <w:t>« </w:t>
      </w:r>
      <w:r w:rsidRPr="00574592">
        <w:rPr>
          <w:rFonts w:asciiTheme="majorHAnsi" w:hAnsiTheme="majorHAnsi"/>
          <w:i/>
          <w:sz w:val="20"/>
        </w:rPr>
        <w:t>lu et approuvé</w:t>
      </w:r>
      <w:r>
        <w:rPr>
          <w:rFonts w:asciiTheme="majorHAnsi" w:hAnsiTheme="majorHAnsi"/>
          <w:i/>
          <w:sz w:val="20"/>
        </w:rPr>
        <w:t> »</w:t>
      </w:r>
    </w:p>
    <w:p w:rsidR="00EF23E4" w:rsidRDefault="00EF23E4" w:rsidP="00EF23E4">
      <w:pPr>
        <w:jc w:val="both"/>
        <w:rPr>
          <w:rFonts w:asciiTheme="majorHAnsi" w:hAnsiTheme="majorHAnsi"/>
          <w:sz w:val="20"/>
        </w:rPr>
      </w:pPr>
    </w:p>
    <w:p w:rsidR="003221F1" w:rsidRDefault="003221F1" w:rsidP="00EF23E4">
      <w:pPr>
        <w:jc w:val="both"/>
        <w:rPr>
          <w:rFonts w:asciiTheme="majorHAnsi" w:hAnsiTheme="majorHAnsi"/>
          <w:sz w:val="20"/>
        </w:rPr>
      </w:pPr>
    </w:p>
    <w:p w:rsidR="003221F1" w:rsidRDefault="003221F1" w:rsidP="00EF23E4">
      <w:pPr>
        <w:jc w:val="both"/>
        <w:rPr>
          <w:rFonts w:asciiTheme="majorHAnsi" w:hAnsiTheme="majorHAnsi"/>
          <w:sz w:val="20"/>
        </w:rPr>
      </w:pPr>
    </w:p>
    <w:p w:rsidR="00484BB7" w:rsidRDefault="00484BB7" w:rsidP="00EF23E4">
      <w:pPr>
        <w:jc w:val="both"/>
        <w:rPr>
          <w:rFonts w:asciiTheme="majorHAnsi" w:hAnsiTheme="majorHAnsi"/>
          <w:sz w:val="20"/>
        </w:rPr>
      </w:pPr>
    </w:p>
    <w:p w:rsidR="00484BB7" w:rsidRDefault="00484BB7" w:rsidP="00EF23E4">
      <w:pPr>
        <w:jc w:val="both"/>
        <w:rPr>
          <w:rFonts w:asciiTheme="majorHAnsi" w:hAnsiTheme="majorHAnsi"/>
          <w:sz w:val="20"/>
        </w:rPr>
      </w:pPr>
    </w:p>
    <w:p w:rsidR="00484BB7" w:rsidRDefault="00484BB7" w:rsidP="00EF23E4">
      <w:pPr>
        <w:jc w:val="both"/>
        <w:rPr>
          <w:rFonts w:asciiTheme="majorHAnsi" w:hAnsiTheme="majorHAnsi"/>
          <w:sz w:val="20"/>
        </w:rPr>
      </w:pPr>
    </w:p>
    <w:p w:rsidR="00484BB7" w:rsidRDefault="00484BB7" w:rsidP="00EF23E4">
      <w:pPr>
        <w:jc w:val="both"/>
        <w:rPr>
          <w:rFonts w:asciiTheme="majorHAnsi" w:hAnsiTheme="majorHAnsi"/>
          <w:sz w:val="20"/>
        </w:rPr>
      </w:pPr>
    </w:p>
    <w:p w:rsidR="00484BB7" w:rsidRDefault="00484BB7" w:rsidP="00EF23E4">
      <w:pPr>
        <w:jc w:val="both"/>
        <w:rPr>
          <w:rFonts w:asciiTheme="majorHAnsi" w:hAnsiTheme="majorHAnsi"/>
          <w:sz w:val="20"/>
        </w:rPr>
      </w:pPr>
    </w:p>
    <w:p w:rsidR="00484BB7" w:rsidRDefault="00484BB7" w:rsidP="00EF23E4">
      <w:pPr>
        <w:jc w:val="both"/>
        <w:rPr>
          <w:rFonts w:asciiTheme="majorHAnsi" w:hAnsiTheme="majorHAnsi"/>
          <w:sz w:val="20"/>
        </w:rPr>
      </w:pPr>
    </w:p>
    <w:p w:rsidR="00EF23E4" w:rsidRDefault="00384B1E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7" style="width:0;height:1.5pt" o:hralign="center" o:hrstd="t" o:hr="t" fillcolor="#a0a0a0" stroked="f"/>
        </w:pict>
      </w:r>
    </w:p>
    <w:p w:rsidR="00EF23E4" w:rsidRPr="00EF23E4" w:rsidRDefault="00EF23E4" w:rsidP="00EF23E4">
      <w:pPr>
        <w:jc w:val="center"/>
        <w:rPr>
          <w:rFonts w:asciiTheme="majorHAnsi" w:hAnsiTheme="majorHAnsi"/>
          <w:b/>
          <w:sz w:val="32"/>
        </w:rPr>
      </w:pPr>
      <w:r w:rsidRPr="00EF23E4">
        <w:rPr>
          <w:rFonts w:asciiTheme="majorHAnsi" w:hAnsiTheme="majorHAnsi"/>
          <w:b/>
          <w:sz w:val="32"/>
        </w:rPr>
        <w:t>État des lieux</w:t>
      </w: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État des lieux d’entrée effectué le : </w:t>
      </w:r>
      <w:r>
        <w:rPr>
          <w:rFonts w:asciiTheme="majorHAnsi" w:hAnsiTheme="majorHAnsi"/>
        </w:rPr>
        <w:fldChar w:fldCharType="begin">
          <w:ffData>
            <w:name w:val="Texte1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1" w:name="Texte14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1"/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Salle : </w:t>
      </w:r>
      <w:r>
        <w:rPr>
          <w:rFonts w:asciiTheme="majorHAnsi" w:hAnsiTheme="majorHAnsi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2" w:name="Texte15"/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bookmarkEnd w:id="22"/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Commentaires : 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3221F1" w:rsidRDefault="003221F1" w:rsidP="00EF23E4">
      <w:pPr>
        <w:jc w:val="both"/>
        <w:rPr>
          <w:rFonts w:asciiTheme="majorHAnsi" w:hAnsiTheme="majorHAnsi"/>
        </w:rPr>
      </w:pPr>
    </w:p>
    <w:p w:rsidR="00EF23E4" w:rsidRDefault="00EF23E4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l’Aiguillon sur Vie, le </w:t>
      </w: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Pour le locataire</w:t>
      </w:r>
    </w:p>
    <w:p w:rsidR="00EF23E4" w:rsidRDefault="00EF23E4" w:rsidP="00EF23E4">
      <w:pPr>
        <w:jc w:val="both"/>
        <w:rPr>
          <w:rFonts w:asciiTheme="majorHAnsi" w:hAnsiTheme="majorHAnsi"/>
        </w:rPr>
      </w:pPr>
    </w:p>
    <w:p w:rsidR="007459C8" w:rsidRDefault="007459C8" w:rsidP="007459C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GIRAUD Nadège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EF23E4" w:rsidRDefault="007459C8" w:rsidP="007459C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>Adjointe au Maire</w:t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tab/>
      </w:r>
      <w:r w:rsidR="00EF23E4">
        <w:rPr>
          <w:rFonts w:asciiTheme="majorHAnsi" w:hAnsiTheme="majorHAnsi"/>
        </w:rPr>
        <w:tab/>
      </w:r>
      <w:r w:rsidR="00EF23E4" w:rsidRPr="00574592">
        <w:rPr>
          <w:rFonts w:asciiTheme="majorHAnsi" w:hAnsiTheme="majorHAnsi"/>
          <w:i/>
          <w:sz w:val="20"/>
        </w:rPr>
        <w:t xml:space="preserve">Signature et mention </w:t>
      </w:r>
      <w:r w:rsidR="00EF23E4">
        <w:rPr>
          <w:rFonts w:asciiTheme="majorHAnsi" w:hAnsiTheme="majorHAnsi"/>
          <w:i/>
          <w:sz w:val="20"/>
        </w:rPr>
        <w:t>« </w:t>
      </w:r>
      <w:r w:rsidR="00EF23E4" w:rsidRPr="00574592">
        <w:rPr>
          <w:rFonts w:asciiTheme="majorHAnsi" w:hAnsiTheme="majorHAnsi"/>
          <w:i/>
          <w:sz w:val="20"/>
        </w:rPr>
        <w:t>lu et approuvé</w:t>
      </w:r>
      <w:r w:rsidR="00EF23E4">
        <w:rPr>
          <w:rFonts w:asciiTheme="majorHAnsi" w:hAnsiTheme="majorHAnsi"/>
          <w:i/>
          <w:sz w:val="20"/>
        </w:rPr>
        <w:t> »</w:t>
      </w:r>
    </w:p>
    <w:p w:rsidR="001C6749" w:rsidRDefault="001C6749" w:rsidP="00EF23E4">
      <w:pPr>
        <w:jc w:val="both"/>
        <w:rPr>
          <w:rFonts w:asciiTheme="majorHAnsi" w:hAnsiTheme="majorHAnsi"/>
          <w:i/>
          <w:sz w:val="20"/>
        </w:rPr>
      </w:pPr>
    </w:p>
    <w:p w:rsidR="001C6749" w:rsidRDefault="001C6749" w:rsidP="00EF23E4">
      <w:pPr>
        <w:jc w:val="both"/>
        <w:rPr>
          <w:rFonts w:asciiTheme="majorHAnsi" w:hAnsiTheme="majorHAnsi"/>
          <w:i/>
          <w:sz w:val="20"/>
        </w:rPr>
      </w:pPr>
    </w:p>
    <w:p w:rsidR="001C6749" w:rsidRDefault="001C6749" w:rsidP="00EF23E4">
      <w:pPr>
        <w:jc w:val="both"/>
        <w:rPr>
          <w:rFonts w:asciiTheme="majorHAnsi" w:hAnsiTheme="majorHAnsi"/>
          <w:i/>
          <w:sz w:val="20"/>
        </w:rPr>
      </w:pPr>
    </w:p>
    <w:p w:rsidR="001C6749" w:rsidRDefault="001C6749" w:rsidP="00EF23E4">
      <w:pPr>
        <w:jc w:val="both"/>
        <w:rPr>
          <w:rFonts w:asciiTheme="majorHAnsi" w:hAnsiTheme="majorHAnsi"/>
          <w:i/>
          <w:sz w:val="20"/>
        </w:rPr>
      </w:pPr>
    </w:p>
    <w:p w:rsidR="001C6749" w:rsidRDefault="001C6749" w:rsidP="00EF23E4">
      <w:pPr>
        <w:jc w:val="both"/>
        <w:rPr>
          <w:rFonts w:asciiTheme="majorHAnsi" w:hAnsiTheme="majorHAnsi"/>
          <w:i/>
          <w:sz w:val="20"/>
        </w:rPr>
      </w:pPr>
    </w:p>
    <w:p w:rsidR="001C6749" w:rsidRDefault="001C6749" w:rsidP="00EF23E4">
      <w:pPr>
        <w:jc w:val="both"/>
        <w:rPr>
          <w:rFonts w:asciiTheme="majorHAnsi" w:hAnsiTheme="majorHAnsi"/>
          <w:i/>
          <w:sz w:val="20"/>
        </w:rPr>
      </w:pPr>
    </w:p>
    <w:p w:rsidR="001C6749" w:rsidRDefault="00384B1E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i1028" style="width:0;height:1.5pt" o:hralign="center" o:hrstd="t" o:hr="t" fillcolor="#a0a0a0" stroked="f"/>
        </w:pict>
      </w:r>
    </w:p>
    <w:p w:rsidR="001C6749" w:rsidRPr="001C6749" w:rsidRDefault="001C6749" w:rsidP="001C6749">
      <w:pPr>
        <w:jc w:val="center"/>
        <w:rPr>
          <w:rFonts w:asciiTheme="majorHAnsi" w:hAnsiTheme="majorHAnsi"/>
          <w:b/>
          <w:sz w:val="32"/>
          <w:szCs w:val="32"/>
        </w:rPr>
      </w:pPr>
      <w:r w:rsidRPr="001C6749">
        <w:rPr>
          <w:rFonts w:asciiTheme="majorHAnsi" w:hAnsiTheme="majorHAnsi"/>
          <w:b/>
          <w:sz w:val="32"/>
          <w:szCs w:val="32"/>
        </w:rPr>
        <w:t>Remise des clés</w:t>
      </w:r>
    </w:p>
    <w:p w:rsidR="001C6749" w:rsidRDefault="001C6749" w:rsidP="00EF23E4">
      <w:pPr>
        <w:jc w:val="both"/>
        <w:rPr>
          <w:rFonts w:asciiTheme="majorHAnsi" w:hAnsiTheme="majorHAnsi"/>
        </w:rPr>
      </w:pPr>
    </w:p>
    <w:p w:rsidR="001C6749" w:rsidRDefault="001C6749" w:rsidP="00EF23E4">
      <w:pPr>
        <w:jc w:val="both"/>
        <w:rPr>
          <w:rFonts w:asciiTheme="majorHAnsi" w:hAnsiTheme="majorHAnsi"/>
        </w:rPr>
      </w:pPr>
    </w:p>
    <w:p w:rsidR="001C6749" w:rsidRDefault="001C6749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Clés remises à : (Nom – Prénom) </w:t>
      </w:r>
      <w:r>
        <w:rPr>
          <w:rFonts w:asciiTheme="majorHAnsi" w:hAnsiTheme="majorHAnsi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:rsidR="001C6749" w:rsidRDefault="001C6749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Date :</w:t>
      </w:r>
      <w:r w:rsidRPr="001C674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Theme="majorHAnsi" w:hAnsiTheme="majorHAnsi"/>
        </w:rPr>
        <w:instrText xml:space="preserve"> FORMTEXT </w:instrText>
      </w:r>
      <w:r>
        <w:rPr>
          <w:rFonts w:asciiTheme="majorHAnsi" w:hAnsiTheme="majorHAnsi"/>
        </w:rPr>
      </w:r>
      <w:r>
        <w:rPr>
          <w:rFonts w:asciiTheme="majorHAnsi" w:hAnsiTheme="majorHAnsi"/>
        </w:rPr>
        <w:fldChar w:fldCharType="separate"/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 w:rsidR="00384B1E">
        <w:rPr>
          <w:rFonts w:asciiTheme="majorHAnsi" w:hAnsiTheme="majorHAnsi"/>
          <w:noProof/>
        </w:rPr>
        <w:t> </w:t>
      </w:r>
      <w:r>
        <w:rPr>
          <w:rFonts w:asciiTheme="majorHAnsi" w:hAnsiTheme="majorHAnsi"/>
        </w:rPr>
        <w:fldChar w:fldCharType="end"/>
      </w:r>
    </w:p>
    <w:p w:rsidR="001C6749" w:rsidRDefault="001C6749" w:rsidP="00EF23E4">
      <w:pPr>
        <w:jc w:val="both"/>
        <w:rPr>
          <w:rFonts w:asciiTheme="majorHAnsi" w:hAnsiTheme="majorHAnsi"/>
        </w:rPr>
      </w:pPr>
    </w:p>
    <w:p w:rsidR="001C6749" w:rsidRDefault="001C6749" w:rsidP="00EF23E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Signature :</w:t>
      </w:r>
    </w:p>
    <w:sectPr w:rsidR="001C6749" w:rsidSect="00392EBB">
      <w:headerReference w:type="even" r:id="rId13"/>
      <w:headerReference w:type="default" r:id="rId14"/>
      <w:headerReference w:type="first" r:id="rId15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58D" w:rsidRDefault="0097058D" w:rsidP="0097058D">
      <w:r>
        <w:separator/>
      </w:r>
    </w:p>
  </w:endnote>
  <w:endnote w:type="continuationSeparator" w:id="0">
    <w:p w:rsidR="0097058D" w:rsidRDefault="0097058D" w:rsidP="0097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288147"/>
      <w:docPartObj>
        <w:docPartGallery w:val="Page Numbers (Bottom of Page)"/>
        <w:docPartUnique/>
      </w:docPartObj>
    </w:sdtPr>
    <w:sdtEndPr/>
    <w:sdtContent>
      <w:p w:rsidR="00DE5EA4" w:rsidRDefault="00DE5EA4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6076949</wp:posOffset>
                  </wp:positionH>
                  <wp:positionV relativeFrom="page">
                    <wp:posOffset>9391649</wp:posOffset>
                  </wp:positionV>
                  <wp:extent cx="1487805" cy="1302385"/>
                  <wp:effectExtent l="0" t="0" r="0" b="0"/>
                  <wp:wrapNone/>
                  <wp:docPr id="11" name="Triangle isocè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7805" cy="130238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5EA4" w:rsidRDefault="00DE5EA4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 w:rsidRPr="0067734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begin"/>
                              </w:r>
                              <w:r w:rsidRPr="00677340">
                                <w:rPr>
                                  <w:sz w:val="10"/>
                                </w:rPr>
                                <w:instrText>PAGE    \* MERGEFORMAT</w:instrText>
                              </w:r>
                              <w:r w:rsidRPr="00677340">
                                <w:rPr>
                                  <w:rFonts w:eastAsiaTheme="minorEastAsia" w:cs="Times New Roman"/>
                                  <w:sz w:val="10"/>
                                </w:rPr>
                                <w:fldChar w:fldCharType="separate"/>
                              </w:r>
                              <w:r w:rsidR="00384B1E" w:rsidRPr="00384B1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36"/>
                                  <w:szCs w:val="72"/>
                                </w:rPr>
                                <w:t>5</w:t>
                              </w:r>
                              <w:r w:rsidRPr="00677340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36"/>
                                  <w:szCs w:val="72"/>
                                </w:rPr>
                                <w:fldChar w:fldCharType="end"/>
                              </w:r>
                              <w:r w:rsidR="00D27721">
                                <w:t>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11" o:spid="_x0000_s1026" type="#_x0000_t5" style="position:absolute;margin-left:478.5pt;margin-top:739.5pt;width:117.15pt;height:102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" adj="21600" fillcolor="#d2eaf1" stroked="f">
                  <v:textbox>
                    <w:txbxContent>
                      <w:p w:rsidR="00DE5EA4" w:rsidRDefault="00DE5EA4">
                        <w:pPr>
                          <w:jc w:val="center"/>
                          <w:rPr>
                            <w:szCs w:val="72"/>
                          </w:rPr>
                        </w:pPr>
                        <w:r w:rsidRPr="00677340">
                          <w:rPr>
                            <w:rFonts w:eastAsiaTheme="minorEastAsia" w:cs="Times New Roman"/>
                            <w:sz w:val="10"/>
                          </w:rPr>
                          <w:fldChar w:fldCharType="begin"/>
                        </w:r>
                        <w:r w:rsidRPr="00677340">
                          <w:rPr>
                            <w:sz w:val="10"/>
                          </w:rPr>
                          <w:instrText>PAGE    \* MERGEFORMAT</w:instrText>
                        </w:r>
                        <w:r w:rsidRPr="00677340">
                          <w:rPr>
                            <w:rFonts w:eastAsiaTheme="minorEastAsia" w:cs="Times New Roman"/>
                            <w:sz w:val="10"/>
                          </w:rPr>
                          <w:fldChar w:fldCharType="separate"/>
                        </w:r>
                        <w:r w:rsidR="00384B1E" w:rsidRPr="00384B1E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36"/>
                            <w:szCs w:val="72"/>
                          </w:rPr>
                          <w:t>5</w:t>
                        </w:r>
                        <w:r w:rsidRPr="00677340"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36"/>
                            <w:szCs w:val="72"/>
                          </w:rPr>
                          <w:fldChar w:fldCharType="end"/>
                        </w:r>
                        <w:r w:rsidR="00D27721">
                          <w:t>/5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58D" w:rsidRDefault="0097058D" w:rsidP="0097058D">
      <w:r>
        <w:separator/>
      </w:r>
    </w:p>
  </w:footnote>
  <w:footnote w:type="continuationSeparator" w:id="0">
    <w:p w:rsidR="0097058D" w:rsidRDefault="0097058D" w:rsidP="00970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58D" w:rsidRDefault="0097058D" w:rsidP="0097058D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229235</wp:posOffset>
          </wp:positionV>
          <wp:extent cx="1099562" cy="962025"/>
          <wp:effectExtent l="0" t="0" r="5715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5D" w:rsidRDefault="000C1B5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C2" w:rsidRDefault="00CA50C2" w:rsidP="002D0447">
    <w:pPr>
      <w:pStyle w:val="En-tte"/>
      <w:rPr>
        <w:rFonts w:ascii="Britannic Bold" w:hAnsi="Britannic Bold"/>
        <w:sz w:val="36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99562" cy="962025"/>
          <wp:effectExtent l="0" t="0" r="5715" b="0"/>
          <wp:wrapTight wrapText="bothSides">
            <wp:wrapPolygon edited="0">
              <wp:start x="0" y="0"/>
              <wp:lineTo x="0" y="20958"/>
              <wp:lineTo x="21338" y="20958"/>
              <wp:lineTo x="21338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0447" w:rsidRPr="000113EF" w:rsidRDefault="00920246" w:rsidP="00920246">
    <w:pPr>
      <w:pStyle w:val="En-tte"/>
      <w:rPr>
        <w:rFonts w:ascii="Britannic Bold" w:hAnsi="Britannic Bold"/>
        <w:spacing w:val="40"/>
        <w:sz w:val="36"/>
      </w:rPr>
    </w:pPr>
    <w:r>
      <w:rPr>
        <w:rFonts w:ascii="Britannic Bold" w:hAnsi="Britannic Bold"/>
        <w:caps/>
        <w:spacing w:val="40"/>
        <w:sz w:val="36"/>
      </w:rPr>
      <w:tab/>
    </w:r>
    <w:r w:rsidR="00F9518B">
      <w:rPr>
        <w:rFonts w:ascii="Britannic Bold" w:hAnsi="Britannic Bold"/>
        <w:caps/>
        <w:spacing w:val="40"/>
        <w:sz w:val="36"/>
      </w:rPr>
      <w:t xml:space="preserve">       </w:t>
    </w:r>
    <w:r w:rsidR="002D0447" w:rsidRPr="000113EF">
      <w:rPr>
        <w:rFonts w:ascii="Britannic Bold" w:hAnsi="Britannic Bold"/>
        <w:caps/>
        <w:spacing w:val="40"/>
        <w:sz w:val="36"/>
      </w:rPr>
      <w:t>Contrat de location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5D" w:rsidRDefault="000C1B5D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5D" w:rsidRDefault="000C1B5D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EF" w:rsidRDefault="000113EF" w:rsidP="002D0447">
    <w:pPr>
      <w:pStyle w:val="En-tte"/>
      <w:rPr>
        <w:rFonts w:ascii="Britannic Bold" w:hAnsi="Britannic Bold"/>
        <w:sz w:val="36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34855B42" wp14:editId="7B0AB00A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1099562" cy="962025"/>
          <wp:effectExtent l="0" t="0" r="5715" b="0"/>
          <wp:wrapTight wrapText="bothSides">
            <wp:wrapPolygon edited="0">
              <wp:start x="0" y="0"/>
              <wp:lineTo x="0" y="20958"/>
              <wp:lineTo x="21338" y="20958"/>
              <wp:lineTo x="21338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iguillon sur vie HDquad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62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13EF" w:rsidRPr="000113EF" w:rsidRDefault="000113EF" w:rsidP="00A1759E">
    <w:pPr>
      <w:pStyle w:val="En-tte"/>
      <w:jc w:val="center"/>
      <w:rPr>
        <w:rFonts w:ascii="Britannic Bold" w:hAnsi="Britannic Bold"/>
        <w:sz w:val="32"/>
      </w:rPr>
    </w:pPr>
    <w:r w:rsidRPr="000113EF">
      <w:rPr>
        <w:rFonts w:ascii="Britannic Bold" w:hAnsi="Britannic Bold"/>
        <w:caps/>
        <w:sz w:val="32"/>
      </w:rPr>
      <w:t>Règlement intérieur des salles communales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B5D" w:rsidRDefault="000C1B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65678"/>
    <w:multiLevelType w:val="hybridMultilevel"/>
    <w:tmpl w:val="297C004E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0740F"/>
    <w:multiLevelType w:val="hybridMultilevel"/>
    <w:tmpl w:val="734E0B96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625FEF"/>
    <w:multiLevelType w:val="hybridMultilevel"/>
    <w:tmpl w:val="5E30C156"/>
    <w:lvl w:ilvl="0" w:tplc="179AD52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E13B4D"/>
    <w:multiLevelType w:val="hybridMultilevel"/>
    <w:tmpl w:val="63DEA7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LekzvdR9uIVa/qi87Mq6KlyLRAhn4jqiW+UQ2p3ME7w/JWUmtQWPL5yxpWO3IxtrN8fjyN6+pM+pwySCT/Zzw==" w:salt="UCwSzRrZ9aR89wuyTrtCa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8D"/>
    <w:rsid w:val="000113EF"/>
    <w:rsid w:val="00022F94"/>
    <w:rsid w:val="00023541"/>
    <w:rsid w:val="00065900"/>
    <w:rsid w:val="000C1B5D"/>
    <w:rsid w:val="000F6C61"/>
    <w:rsid w:val="001008D1"/>
    <w:rsid w:val="00130AAF"/>
    <w:rsid w:val="00136687"/>
    <w:rsid w:val="001A0266"/>
    <w:rsid w:val="001C6749"/>
    <w:rsid w:val="001C717E"/>
    <w:rsid w:val="00210411"/>
    <w:rsid w:val="00246AB1"/>
    <w:rsid w:val="00270E89"/>
    <w:rsid w:val="002B0222"/>
    <w:rsid w:val="002B4489"/>
    <w:rsid w:val="002D0447"/>
    <w:rsid w:val="0030266E"/>
    <w:rsid w:val="00305D66"/>
    <w:rsid w:val="00306D15"/>
    <w:rsid w:val="003221F1"/>
    <w:rsid w:val="00324A2B"/>
    <w:rsid w:val="003339A5"/>
    <w:rsid w:val="00384B1E"/>
    <w:rsid w:val="00392EBB"/>
    <w:rsid w:val="003C4B2C"/>
    <w:rsid w:val="003E6715"/>
    <w:rsid w:val="003F2F47"/>
    <w:rsid w:val="004071E8"/>
    <w:rsid w:val="00484BB7"/>
    <w:rsid w:val="004A7DF6"/>
    <w:rsid w:val="005004F6"/>
    <w:rsid w:val="00574592"/>
    <w:rsid w:val="00671F0F"/>
    <w:rsid w:val="00677340"/>
    <w:rsid w:val="007170B7"/>
    <w:rsid w:val="007459C8"/>
    <w:rsid w:val="007A6A14"/>
    <w:rsid w:val="0082035B"/>
    <w:rsid w:val="008A564A"/>
    <w:rsid w:val="008D281A"/>
    <w:rsid w:val="00920246"/>
    <w:rsid w:val="00923AD2"/>
    <w:rsid w:val="0097058D"/>
    <w:rsid w:val="00986D43"/>
    <w:rsid w:val="009F0989"/>
    <w:rsid w:val="00A04B46"/>
    <w:rsid w:val="00A1759E"/>
    <w:rsid w:val="00A4115B"/>
    <w:rsid w:val="00A9453A"/>
    <w:rsid w:val="00B20AD8"/>
    <w:rsid w:val="00B41413"/>
    <w:rsid w:val="00B92FF9"/>
    <w:rsid w:val="00BB4BFA"/>
    <w:rsid w:val="00BC5DFA"/>
    <w:rsid w:val="00BE5A36"/>
    <w:rsid w:val="00C01EC5"/>
    <w:rsid w:val="00C03E4E"/>
    <w:rsid w:val="00C474A3"/>
    <w:rsid w:val="00C55934"/>
    <w:rsid w:val="00C759B1"/>
    <w:rsid w:val="00C95220"/>
    <w:rsid w:val="00CA50C2"/>
    <w:rsid w:val="00CD49E3"/>
    <w:rsid w:val="00D27721"/>
    <w:rsid w:val="00D301C5"/>
    <w:rsid w:val="00D67052"/>
    <w:rsid w:val="00D929C9"/>
    <w:rsid w:val="00D94C15"/>
    <w:rsid w:val="00DE5EA4"/>
    <w:rsid w:val="00E1605D"/>
    <w:rsid w:val="00E173F0"/>
    <w:rsid w:val="00E37E33"/>
    <w:rsid w:val="00E41EE7"/>
    <w:rsid w:val="00E62433"/>
    <w:rsid w:val="00E83966"/>
    <w:rsid w:val="00EF23E4"/>
    <w:rsid w:val="00F57BAA"/>
    <w:rsid w:val="00F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B70206C-701B-44B5-B2C6-A64BF04F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5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058D"/>
  </w:style>
  <w:style w:type="paragraph" w:styleId="Pieddepage">
    <w:name w:val="footer"/>
    <w:basedOn w:val="Normal"/>
    <w:link w:val="PieddepageCar"/>
    <w:uiPriority w:val="99"/>
    <w:unhideWhenUsed/>
    <w:rsid w:val="009705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058D"/>
  </w:style>
  <w:style w:type="paragraph" w:styleId="Paragraphedeliste">
    <w:name w:val="List Paragraph"/>
    <w:basedOn w:val="Normal"/>
    <w:uiPriority w:val="34"/>
    <w:qFormat/>
    <w:rsid w:val="002D044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F2F47"/>
    <w:rPr>
      <w:color w:val="808080"/>
    </w:rPr>
  </w:style>
  <w:style w:type="table" w:styleId="Grilledutableau">
    <w:name w:val="Table Grid"/>
    <w:basedOn w:val="TableauNormal"/>
    <w:uiPriority w:val="39"/>
    <w:rsid w:val="00100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2E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2AB5-169C-4654-A4E7-A732A4F1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1721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BRUCY</dc:creator>
  <cp:keywords/>
  <dc:description/>
  <cp:lastModifiedBy>Rosalie COQUELIN</cp:lastModifiedBy>
  <cp:revision>16</cp:revision>
  <cp:lastPrinted>2018-01-29T11:05:00Z</cp:lastPrinted>
  <dcterms:created xsi:type="dcterms:W3CDTF">2018-01-16T13:39:00Z</dcterms:created>
  <dcterms:modified xsi:type="dcterms:W3CDTF">2018-01-29T11:05:00Z</dcterms:modified>
</cp:coreProperties>
</file>